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jc w:val="center"/>
        <w:rPr>
          <w:rFonts w:eastAsiaTheme="minorEastAsia"/>
          <w:spacing w:val="-20"/>
          <w:sz w:val="44"/>
          <w:szCs w:val="44"/>
        </w:rPr>
      </w:pPr>
      <w:r>
        <w:rPr>
          <w:rFonts w:eastAsiaTheme="minorEastAsia"/>
          <w:b/>
          <w:spacing w:val="-23"/>
          <w:sz w:val="44"/>
          <w:szCs w:val="44"/>
        </w:rPr>
        <w:t>《</w:t>
      </w:r>
      <w:r>
        <w:rPr>
          <w:rFonts w:hint="eastAsia" w:eastAsiaTheme="minorEastAsia"/>
          <w:b/>
          <w:spacing w:val="-23"/>
          <w:sz w:val="44"/>
          <w:szCs w:val="44"/>
          <w:lang w:eastAsia="zh-CN"/>
        </w:rPr>
        <w:t>遂平县</w:t>
      </w:r>
      <w:r>
        <w:rPr>
          <w:rFonts w:eastAsiaTheme="minorEastAsia"/>
          <w:b/>
          <w:spacing w:val="-23"/>
          <w:sz w:val="44"/>
          <w:szCs w:val="44"/>
        </w:rPr>
        <w:t>人</w:t>
      </w:r>
      <w:bookmarkStart w:id="0" w:name="_GoBack"/>
      <w:bookmarkEnd w:id="0"/>
      <w:r>
        <w:rPr>
          <w:rFonts w:eastAsiaTheme="minorEastAsia"/>
          <w:b/>
          <w:spacing w:val="-23"/>
          <w:sz w:val="44"/>
          <w:szCs w:val="44"/>
        </w:rPr>
        <w:t>民政府办公室关于印发&lt;</w:t>
      </w:r>
      <w:r>
        <w:rPr>
          <w:rFonts w:hint="eastAsia" w:eastAsiaTheme="minorEastAsia"/>
          <w:b/>
          <w:spacing w:val="-23"/>
          <w:sz w:val="44"/>
          <w:szCs w:val="44"/>
          <w:lang w:eastAsia="zh-CN"/>
        </w:rPr>
        <w:t>遂平县</w:t>
      </w:r>
      <w:r>
        <w:rPr>
          <w:rFonts w:eastAsiaTheme="minorEastAsia"/>
          <w:b/>
          <w:spacing w:val="-23"/>
          <w:sz w:val="44"/>
          <w:szCs w:val="44"/>
        </w:rPr>
        <w:t>农村教师住房建设工</w:t>
      </w:r>
      <w:r>
        <w:rPr>
          <w:rFonts w:hint="eastAsia" w:eastAsiaTheme="minorEastAsia"/>
          <w:b/>
          <w:spacing w:val="-23"/>
          <w:sz w:val="44"/>
          <w:szCs w:val="44"/>
          <w:lang w:eastAsia="zh-CN"/>
        </w:rPr>
        <w:t>作实施方案&gt;的通知》政策解</w:t>
      </w:r>
      <w:r>
        <w:rPr>
          <w:rFonts w:eastAsiaTheme="minorEastAsia"/>
          <w:b/>
          <w:spacing w:val="-23"/>
          <w:sz w:val="44"/>
          <w:szCs w:val="44"/>
        </w:rPr>
        <w:t>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firstLine="640" w:firstLineChars="200"/>
        <w:rPr>
          <w:rFonts w:hint="eastAsia" w:ascii="仿宋" w:hAnsi="仿宋" w:eastAsia="仿宋" w:cs="仿宋"/>
          <w:color w:val="auto"/>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w:t>
      </w:r>
      <w:r>
        <w:rPr>
          <w:rFonts w:hint="eastAsia" w:ascii="仿宋" w:hAnsi="仿宋" w:eastAsia="仿宋" w:cs="仿宋"/>
          <w:color w:val="auto"/>
          <w:sz w:val="32"/>
          <w:szCs w:val="32"/>
          <w:lang w:eastAsia="zh-CN"/>
        </w:rPr>
        <w:t>制订</w:t>
      </w:r>
      <w:r>
        <w:rPr>
          <w:rFonts w:hint="eastAsia" w:ascii="仿宋" w:hAnsi="仿宋" w:eastAsia="仿宋" w:cs="仿宋"/>
          <w:color w:val="auto"/>
          <w:sz w:val="32"/>
          <w:szCs w:val="32"/>
        </w:rPr>
        <w:t>背景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为全面贯彻落实</w:t>
      </w:r>
      <w:r>
        <w:rPr>
          <w:rFonts w:hint="eastAsia" w:ascii="仿宋" w:hAnsi="仿宋" w:eastAsia="仿宋" w:cs="仿宋"/>
          <w:i w:val="0"/>
          <w:caps w:val="0"/>
          <w:color w:val="auto"/>
          <w:spacing w:val="0"/>
          <w:sz w:val="32"/>
          <w:szCs w:val="32"/>
          <w:shd w:val="clear" w:fill="FFFFFF"/>
          <w:lang w:eastAsia="zh-CN"/>
        </w:rPr>
        <w:t>县</w:t>
      </w:r>
      <w:r>
        <w:rPr>
          <w:rFonts w:hint="eastAsia" w:ascii="仿宋" w:hAnsi="仿宋" w:eastAsia="仿宋" w:cs="仿宋"/>
          <w:i w:val="0"/>
          <w:caps w:val="0"/>
          <w:color w:val="auto"/>
          <w:spacing w:val="0"/>
          <w:sz w:val="32"/>
          <w:szCs w:val="32"/>
          <w:shd w:val="clear" w:fill="FFFFFF"/>
        </w:rPr>
        <w:t>委、县政府关于加强教师队伍建设决策部署，切实解决好农村教师住房建设问题，促进农村教师安心从教</w:t>
      </w:r>
      <w:r>
        <w:rPr>
          <w:rFonts w:hint="eastAsia" w:ascii="仿宋" w:hAnsi="仿宋" w:eastAsia="仿宋" w:cs="仿宋"/>
          <w:color w:val="auto"/>
          <w:sz w:val="32"/>
          <w:szCs w:val="32"/>
        </w:rPr>
        <w:t>，根据《河南省人民政府办公厅关于印发河南省农村教师周转宿舍建设实施方案和河南省农村教师住房建设工作实施方案的通知》（豫政办〔2019〕47号）</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lang w:eastAsia="zh-CN"/>
        </w:rPr>
        <w:t>驻马店市人民政府办公室</w:t>
      </w:r>
      <w:r>
        <w:rPr>
          <w:rFonts w:hint="eastAsia" w:ascii="仿宋" w:hAnsi="仿宋" w:eastAsia="仿宋" w:cs="仿宋"/>
          <w:color w:val="auto"/>
          <w:sz w:val="32"/>
          <w:szCs w:val="32"/>
        </w:rPr>
        <w:t>关于印发</w:t>
      </w:r>
      <w:r>
        <w:rPr>
          <w:rFonts w:hint="eastAsia" w:ascii="仿宋" w:hAnsi="仿宋" w:eastAsia="仿宋" w:cs="仿宋"/>
          <w:color w:val="auto"/>
          <w:sz w:val="32"/>
          <w:szCs w:val="32"/>
          <w:lang w:eastAsia="zh-CN"/>
        </w:rPr>
        <w:t>驻马店市</w:t>
      </w:r>
      <w:r>
        <w:rPr>
          <w:rFonts w:hint="eastAsia" w:ascii="仿宋" w:hAnsi="仿宋" w:eastAsia="仿宋" w:cs="仿宋"/>
          <w:color w:val="auto"/>
          <w:sz w:val="32"/>
          <w:szCs w:val="32"/>
        </w:rPr>
        <w:t>农村教师住房建设工作实施方案的通知</w:t>
      </w:r>
      <w:r>
        <w:rPr>
          <w:rFonts w:hint="eastAsia" w:ascii="仿宋" w:hAnsi="仿宋" w:eastAsia="仿宋" w:cs="仿宋"/>
          <w:color w:val="auto"/>
          <w:sz w:val="32"/>
          <w:szCs w:val="32"/>
          <w:lang w:eastAsia="zh-CN"/>
        </w:rPr>
        <w:t>》（驻政办</w:t>
      </w: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rPr>
        <w:t>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精神，结合我</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实际，</w:t>
      </w:r>
      <w:r>
        <w:rPr>
          <w:rFonts w:hint="eastAsia" w:ascii="仿宋" w:hAnsi="仿宋" w:eastAsia="仿宋" w:cs="仿宋"/>
          <w:color w:val="auto"/>
          <w:sz w:val="32"/>
          <w:szCs w:val="32"/>
          <w:lang w:eastAsia="zh-CN"/>
        </w:rPr>
        <w:t>制订了</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遂平县</w:t>
      </w:r>
      <w:r>
        <w:rPr>
          <w:rFonts w:hint="eastAsia" w:ascii="仿宋" w:hAnsi="仿宋" w:eastAsia="仿宋" w:cs="仿宋"/>
          <w:color w:val="auto"/>
          <w:sz w:val="32"/>
          <w:szCs w:val="32"/>
        </w:rPr>
        <w:t>农村教师住房建设工作实施方案》。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二、</w:t>
      </w:r>
      <w:r>
        <w:rPr>
          <w:rFonts w:hint="eastAsia" w:ascii="仿宋" w:hAnsi="仿宋" w:eastAsia="仿宋" w:cs="仿宋"/>
          <w:color w:val="auto"/>
          <w:sz w:val="32"/>
          <w:szCs w:val="32"/>
          <w:lang w:eastAsia="zh-CN"/>
        </w:rPr>
        <w:t>主要内容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top"/>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实施方案》共六个部分，第一部分是指导思想，以习近平新时代中国特色社会主义思想为指导，以建设高素质专业化的创新型教师队伍为目标，采用多种形式和渠道解决农村教师住房问题。第二部分是基本原则和目标任务，《实施方案》对市场化运作、政策性优惠、自愿前提等原则进行了明确，同时提出从20</w:t>
      </w:r>
      <w:r>
        <w:rPr>
          <w:rFonts w:hint="eastAsia" w:ascii="仿宋" w:hAnsi="仿宋" w:eastAsia="仿宋" w:cs="仿宋"/>
          <w:i w:val="0"/>
          <w:caps w:val="0"/>
          <w:color w:val="auto"/>
          <w:spacing w:val="0"/>
          <w:sz w:val="32"/>
          <w:szCs w:val="32"/>
          <w:shd w:val="clear" w:fill="FFFFFF"/>
          <w:lang w:val="en-US" w:eastAsia="zh-CN"/>
        </w:rPr>
        <w:t>20</w:t>
      </w:r>
      <w:r>
        <w:rPr>
          <w:rFonts w:hint="eastAsia" w:ascii="仿宋" w:hAnsi="仿宋" w:eastAsia="仿宋" w:cs="仿宋"/>
          <w:i w:val="0"/>
          <w:caps w:val="0"/>
          <w:color w:val="auto"/>
          <w:spacing w:val="0"/>
          <w:sz w:val="32"/>
          <w:szCs w:val="32"/>
          <w:shd w:val="clear" w:fill="FFFFFF"/>
        </w:rPr>
        <w:t>年起，3-5年内通过建设商品住房、发放购房补贴等多种方式，稳妥有序解决</w:t>
      </w:r>
      <w:r>
        <w:rPr>
          <w:rFonts w:hint="eastAsia" w:ascii="仿宋" w:hAnsi="仿宋" w:eastAsia="仿宋" w:cs="仿宋"/>
          <w:i w:val="0"/>
          <w:caps w:val="0"/>
          <w:color w:val="auto"/>
          <w:spacing w:val="0"/>
          <w:sz w:val="32"/>
          <w:szCs w:val="32"/>
          <w:shd w:val="clear" w:fill="FFFFFF"/>
          <w:lang w:eastAsia="zh-CN"/>
        </w:rPr>
        <w:t>我县</w:t>
      </w:r>
      <w:r>
        <w:rPr>
          <w:rFonts w:hint="eastAsia" w:ascii="仿宋" w:hAnsi="仿宋" w:eastAsia="仿宋" w:cs="仿宋"/>
          <w:i w:val="0"/>
          <w:caps w:val="0"/>
          <w:color w:val="auto"/>
          <w:spacing w:val="0"/>
          <w:sz w:val="32"/>
          <w:szCs w:val="32"/>
          <w:shd w:val="clear" w:fill="FFFFFF"/>
        </w:rPr>
        <w:t>农村教师基本住房需求。第三部分为解决对象，主要为全</w:t>
      </w:r>
      <w:r>
        <w:rPr>
          <w:rFonts w:hint="eastAsia" w:ascii="仿宋" w:hAnsi="仿宋" w:eastAsia="仿宋" w:cs="仿宋"/>
          <w:i w:val="0"/>
          <w:caps w:val="0"/>
          <w:color w:val="auto"/>
          <w:spacing w:val="0"/>
          <w:sz w:val="32"/>
          <w:szCs w:val="32"/>
          <w:shd w:val="clear" w:fill="FFFFFF"/>
          <w:lang w:eastAsia="zh-CN"/>
        </w:rPr>
        <w:t>县</w:t>
      </w:r>
      <w:r>
        <w:rPr>
          <w:rFonts w:hint="eastAsia" w:ascii="仿宋" w:hAnsi="仿宋" w:eastAsia="仿宋" w:cs="仿宋"/>
          <w:i w:val="0"/>
          <w:caps w:val="0"/>
          <w:color w:val="auto"/>
          <w:spacing w:val="0"/>
          <w:sz w:val="32"/>
          <w:szCs w:val="32"/>
          <w:shd w:val="clear" w:fill="FFFFFF"/>
        </w:rPr>
        <w:t>乡镇（不包括县城所在</w:t>
      </w:r>
      <w:r>
        <w:rPr>
          <w:rFonts w:hint="eastAsia" w:ascii="仿宋" w:hAnsi="仿宋" w:eastAsia="仿宋" w:cs="仿宋"/>
          <w:i w:val="0"/>
          <w:caps w:val="0"/>
          <w:color w:val="auto"/>
          <w:spacing w:val="0"/>
          <w:sz w:val="32"/>
          <w:szCs w:val="32"/>
          <w:shd w:val="clear" w:fill="FFFFFF"/>
          <w:lang w:eastAsia="zh-CN"/>
        </w:rPr>
        <w:t>街道办事处</w:t>
      </w:r>
      <w:r>
        <w:rPr>
          <w:rFonts w:hint="eastAsia" w:ascii="仿宋" w:hAnsi="仿宋" w:eastAsia="仿宋" w:cs="仿宋"/>
          <w:i w:val="0"/>
          <w:caps w:val="0"/>
          <w:color w:val="auto"/>
          <w:spacing w:val="0"/>
          <w:sz w:val="32"/>
          <w:szCs w:val="32"/>
          <w:shd w:val="clear" w:fill="FFFFFF"/>
        </w:rPr>
        <w:t>）及以下学校（含教学点）在编在岗教师，实施过程中可优先考虑无房、生活困难农村教师。第四部分为解决方式，主要通过实物建设商品住房、组织教师团购、发放购房补贴、提供公寓类住房或公租房供教师租住等方式解决不同层次的教师住房需求。第五部分为支持政策，主要从落实实施主体、确保用地供应、拓宽资金渠道、落实税费优惠政策、确保建设品质等5个方面提出相应政策措施。第六部分是组织实施，从强化主体责任、明确部门职责、加强绩效监督、建立长效机制、加强信息沟通等方面提出具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top"/>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bdr w:val="none" w:color="auto" w:sz="0" w:space="0"/>
          <w:shd w:val="clear" w:fill="FFFFFF"/>
          <w:lang w:val="en-US" w:eastAsia="zh-CN" w:bidi="ar"/>
        </w:rPr>
        <w:t>三、形成过程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rPr>
          <w:rFonts w:hint="eastAsia" w:ascii="仿宋" w:hAnsi="仿宋" w:eastAsia="仿宋" w:cs="仿宋"/>
          <w:i w:val="0"/>
          <w:caps w:val="0"/>
          <w:color w:val="504F4F"/>
          <w:spacing w:val="0"/>
          <w:sz w:val="32"/>
          <w:szCs w:val="32"/>
        </w:rPr>
      </w:pPr>
      <w:r>
        <w:rPr>
          <w:rFonts w:hint="eastAsia" w:ascii="仿宋" w:hAnsi="仿宋" w:eastAsia="仿宋" w:cs="仿宋"/>
          <w:i w:val="0"/>
          <w:caps w:val="0"/>
          <w:color w:val="auto"/>
          <w:spacing w:val="0"/>
          <w:kern w:val="0"/>
          <w:sz w:val="32"/>
          <w:szCs w:val="32"/>
          <w:bdr w:val="none" w:color="auto" w:sz="0" w:space="0"/>
          <w:shd w:val="clear" w:fill="FFFFFF"/>
          <w:lang w:val="en-US" w:eastAsia="zh-CN" w:bidi="ar"/>
        </w:rPr>
        <w:t>根据上级有关文件精神，有县住建局、教育局负责起草，并在广泛征求各单位意见建议的基础上进行了多次修改，文件草稿提交县政府领导审核，经主要领导同意后予以印发。</w:t>
      </w:r>
    </w:p>
    <w:p>
      <w:pPr>
        <w:numPr>
          <w:numId w:val="0"/>
        </w:num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33B7B"/>
    <w:rsid w:val="62BB5C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222222"/>
      <w:u w:val="none"/>
    </w:rPr>
  </w:style>
  <w:style w:type="character" w:styleId="6">
    <w:name w:val="Emphasis"/>
    <w:basedOn w:val="4"/>
    <w:qFormat/>
    <w:uiPriority w:val="0"/>
  </w:style>
  <w:style w:type="character" w:styleId="7">
    <w:name w:val="HTML Definition"/>
    <w:basedOn w:val="4"/>
    <w:qFormat/>
    <w:uiPriority w:val="0"/>
  </w:style>
  <w:style w:type="character" w:styleId="8">
    <w:name w:val="HTML Variable"/>
    <w:basedOn w:val="4"/>
    <w:qFormat/>
    <w:uiPriority w:val="0"/>
  </w:style>
  <w:style w:type="character" w:styleId="9">
    <w:name w:val="Hyperlink"/>
    <w:basedOn w:val="4"/>
    <w:qFormat/>
    <w:uiPriority w:val="0"/>
    <w:rPr>
      <w:color w:val="222222"/>
      <w:u w:val="none"/>
    </w:rPr>
  </w:style>
  <w:style w:type="character" w:styleId="10">
    <w:name w:val="HTML Cite"/>
    <w:basedOn w:val="4"/>
    <w:qFormat/>
    <w:uiPriority w:val="0"/>
  </w:style>
  <w:style w:type="character" w:customStyle="1" w:styleId="11">
    <w:name w:val="fl2"/>
    <w:basedOn w:val="4"/>
    <w:qFormat/>
    <w:uiPriority w:val="0"/>
    <w:rPr>
      <w:b/>
      <w:color w:val="0063B3"/>
      <w:sz w:val="21"/>
      <w:szCs w:val="21"/>
      <w:shd w:val="clear" w:fill="B0D4F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2020-07-17T02:59:00Z</dcterms:created>
  <dc:creator>段寒</dc:creator>
  <cp:lastModifiedBy>段寒</cp:lastModifiedBy>
  <dcterms:modified xsi:type="dcterms:W3CDTF">2020-07-17T08:36:20Z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