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雅黑" w:hAnsi="微软雅黑" w:eastAsia="微软雅黑" w:cs="微软雅黑"/>
          <w:color w:val="000000"/>
          <w:sz w:val="40"/>
          <w:szCs w:val="40"/>
          <w:lang w:eastAsia="zh-CN"/>
        </w:rPr>
      </w:pPr>
      <w:bookmarkStart w:id="0" w:name="_GoBack"/>
      <w:r>
        <w:rPr>
          <w:rFonts w:hint="eastAsia" w:ascii="微软雅黑" w:hAnsi="微软雅黑" w:eastAsia="微软雅黑" w:cs="微软雅黑"/>
          <w:color w:val="000000"/>
          <w:sz w:val="40"/>
          <w:szCs w:val="40"/>
          <w:lang w:eastAsia="zh-CN"/>
        </w:rPr>
        <w:t>关于</w:t>
      </w:r>
      <w:r>
        <w:rPr>
          <w:rFonts w:hint="eastAsia" w:ascii="微软雅黑" w:hAnsi="微软雅黑" w:eastAsia="微软雅黑" w:cs="微软雅黑"/>
          <w:color w:val="000000"/>
          <w:sz w:val="40"/>
          <w:szCs w:val="40"/>
        </w:rPr>
        <w:t>《</w:t>
      </w:r>
      <w:r>
        <w:rPr>
          <w:rFonts w:hint="eastAsia" w:ascii="微软雅黑" w:hAnsi="微软雅黑" w:eastAsia="微软雅黑" w:cs="微软雅黑"/>
          <w:color w:val="000000"/>
          <w:sz w:val="40"/>
          <w:szCs w:val="40"/>
          <w:lang w:eastAsia="zh-CN"/>
        </w:rPr>
        <w:t>遂平县</w:t>
      </w:r>
      <w:r>
        <w:rPr>
          <w:rFonts w:hint="eastAsia" w:ascii="微软雅黑" w:hAnsi="微软雅黑" w:eastAsia="微软雅黑" w:cs="微软雅黑"/>
          <w:color w:val="000000"/>
          <w:sz w:val="40"/>
          <w:szCs w:val="40"/>
        </w:rPr>
        <w:t>加油站涉税数据管理云平台系统推广工作实施方案》</w:t>
      </w:r>
      <w:r>
        <w:rPr>
          <w:rFonts w:hint="eastAsia" w:ascii="微软雅黑" w:hAnsi="微软雅黑" w:eastAsia="微软雅黑" w:cs="微软雅黑"/>
          <w:color w:val="000000"/>
          <w:sz w:val="40"/>
          <w:szCs w:val="40"/>
          <w:lang w:eastAsia="zh-CN"/>
        </w:rPr>
        <w:t>的政策解读</w:t>
      </w:r>
    </w:p>
    <w:bookmarkEnd w:id="0"/>
    <w:p>
      <w:pPr>
        <w:rPr>
          <w:rFonts w:hint="eastAsia" w:ascii="仿宋_GB2312" w:eastAsia="仿宋_GB2312"/>
          <w:color w:val="000000"/>
          <w:sz w:val="32"/>
          <w:szCs w:val="32"/>
          <w:lang w:eastAsia="zh-CN"/>
        </w:rPr>
      </w:pPr>
    </w:p>
    <w:p>
      <w:pPr>
        <w:spacing w:line="580" w:lineRule="exact"/>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为进一步规范成品油市场的税收秩序,加强行业税收管理，堵塞管理漏洞，根据《中华人民共和国税收征收管理法》第二十三条规定，</w:t>
      </w:r>
      <w:r>
        <w:rPr>
          <w:rFonts w:hint="eastAsia" w:asciiTheme="minorEastAsia" w:hAnsiTheme="minorEastAsia" w:eastAsiaTheme="minorEastAsia" w:cstheme="minorEastAsia"/>
          <w:sz w:val="24"/>
          <w:szCs w:val="24"/>
        </w:rPr>
        <w:t>按照《国家税务总局关于成品油消费税征收管理有关问题的公告》（国家税务总局公告2018年第1号）</w:t>
      </w:r>
      <w:r>
        <w:rPr>
          <w:rFonts w:hint="eastAsia" w:asciiTheme="minorEastAsia" w:hAnsiTheme="minorEastAsia" w:eastAsiaTheme="minorEastAsia" w:cstheme="minorEastAsia"/>
          <w:color w:val="000000"/>
          <w:sz w:val="24"/>
          <w:szCs w:val="24"/>
        </w:rPr>
        <w:t>和河南省政府生态环境违法违规行为专项整治工作部署</w:t>
      </w:r>
      <w:r>
        <w:rPr>
          <w:rFonts w:hint="eastAsia" w:asciiTheme="minorEastAsia" w:hAnsiTheme="minorEastAsia" w:eastAsiaTheme="minorEastAsia" w:cstheme="minorEastAsia"/>
          <w:sz w:val="24"/>
          <w:szCs w:val="24"/>
        </w:rPr>
        <w:t>的要求，</w:t>
      </w:r>
      <w:r>
        <w:rPr>
          <w:rFonts w:hint="eastAsia" w:asciiTheme="minorEastAsia" w:hAnsiTheme="minorEastAsia" w:eastAsiaTheme="minorEastAsia" w:cstheme="minorEastAsia"/>
          <w:color w:val="000000"/>
          <w:sz w:val="24"/>
          <w:szCs w:val="24"/>
        </w:rPr>
        <w:t>我</w:t>
      </w:r>
      <w:r>
        <w:rPr>
          <w:rFonts w:hint="eastAsia" w:asciiTheme="minorEastAsia" w:hAnsiTheme="minorEastAsia" w:eastAsiaTheme="minorEastAsia" w:cstheme="minorEastAsia"/>
          <w:color w:val="000000"/>
          <w:sz w:val="24"/>
          <w:szCs w:val="24"/>
          <w:lang w:eastAsia="zh-CN"/>
        </w:rPr>
        <w:t>县</w:t>
      </w:r>
      <w:r>
        <w:rPr>
          <w:rFonts w:hint="eastAsia" w:asciiTheme="minorEastAsia" w:hAnsiTheme="minorEastAsia" w:eastAsiaTheme="minorEastAsia" w:cstheme="minorEastAsia"/>
          <w:color w:val="000000"/>
          <w:sz w:val="24"/>
          <w:szCs w:val="24"/>
        </w:rPr>
        <w:t>决定在全</w:t>
      </w:r>
      <w:r>
        <w:rPr>
          <w:rFonts w:hint="eastAsia" w:asciiTheme="minorEastAsia" w:hAnsiTheme="minorEastAsia" w:eastAsiaTheme="minorEastAsia" w:cstheme="minorEastAsia"/>
          <w:color w:val="000000"/>
          <w:sz w:val="24"/>
          <w:szCs w:val="24"/>
          <w:lang w:eastAsia="zh-CN"/>
        </w:rPr>
        <w:t>县</w:t>
      </w:r>
      <w:r>
        <w:rPr>
          <w:rFonts w:hint="eastAsia" w:asciiTheme="minorEastAsia" w:hAnsiTheme="minorEastAsia" w:eastAsiaTheme="minorEastAsia" w:cstheme="minorEastAsia"/>
          <w:color w:val="000000"/>
          <w:sz w:val="24"/>
          <w:szCs w:val="24"/>
        </w:rPr>
        <w:t>范围推广使用“加油站涉税数据管理云平台”系统。为确保该系统顺利实施，切实把好税控、计量、防爆等关口，结合我</w:t>
      </w:r>
      <w:r>
        <w:rPr>
          <w:rFonts w:hint="eastAsia" w:asciiTheme="minorEastAsia" w:hAnsiTheme="minorEastAsia" w:eastAsiaTheme="minorEastAsia" w:cstheme="minorEastAsia"/>
          <w:color w:val="000000"/>
          <w:sz w:val="24"/>
          <w:szCs w:val="24"/>
          <w:lang w:eastAsia="zh-CN"/>
        </w:rPr>
        <w:t>县</w:t>
      </w:r>
      <w:r>
        <w:rPr>
          <w:rFonts w:hint="eastAsia" w:asciiTheme="minorEastAsia" w:hAnsiTheme="minorEastAsia" w:eastAsiaTheme="minorEastAsia" w:cstheme="minorEastAsia"/>
          <w:color w:val="000000"/>
          <w:sz w:val="24"/>
          <w:szCs w:val="24"/>
        </w:rPr>
        <w:t>实际，制定本方案。</w:t>
      </w:r>
    </w:p>
    <w:p>
      <w:pPr>
        <w:spacing w:line="580" w:lineRule="exact"/>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一、工作目标</w:t>
      </w:r>
    </w:p>
    <w:p>
      <w:pPr>
        <w:spacing w:line="580" w:lineRule="exact"/>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利用大数据、云计算等信息化技术手段，充分结合我</w:t>
      </w:r>
      <w:r>
        <w:rPr>
          <w:rFonts w:hint="eastAsia" w:asciiTheme="minorEastAsia" w:hAnsiTheme="minorEastAsia" w:eastAsiaTheme="minorEastAsia" w:cstheme="minorEastAsia"/>
          <w:color w:val="000000"/>
          <w:sz w:val="24"/>
          <w:szCs w:val="24"/>
          <w:lang w:eastAsia="zh-CN"/>
        </w:rPr>
        <w:t>县</w:t>
      </w:r>
      <w:r>
        <w:rPr>
          <w:rFonts w:hint="eastAsia" w:asciiTheme="minorEastAsia" w:hAnsiTheme="minorEastAsia" w:eastAsiaTheme="minorEastAsia" w:cstheme="minorEastAsia"/>
          <w:color w:val="000000"/>
          <w:sz w:val="24"/>
          <w:szCs w:val="24"/>
        </w:rPr>
        <w:t>加油站管理现状，在全</w:t>
      </w:r>
      <w:r>
        <w:rPr>
          <w:rFonts w:hint="eastAsia" w:asciiTheme="minorEastAsia" w:hAnsiTheme="minorEastAsia" w:eastAsiaTheme="minorEastAsia" w:cstheme="minorEastAsia"/>
          <w:color w:val="000000"/>
          <w:sz w:val="24"/>
          <w:szCs w:val="24"/>
          <w:lang w:eastAsia="zh-CN"/>
        </w:rPr>
        <w:t>县</w:t>
      </w:r>
      <w:r>
        <w:rPr>
          <w:rFonts w:hint="eastAsia" w:asciiTheme="minorEastAsia" w:hAnsiTheme="minorEastAsia" w:eastAsiaTheme="minorEastAsia" w:cstheme="minorEastAsia"/>
          <w:color w:val="000000"/>
          <w:sz w:val="24"/>
          <w:szCs w:val="24"/>
        </w:rPr>
        <w:t>加油站部署使用涉税数据管理云平台系统，实现对成品油</w:t>
      </w:r>
      <w:r>
        <w:rPr>
          <w:rFonts w:hint="eastAsia" w:asciiTheme="minorEastAsia" w:hAnsiTheme="minorEastAsia" w:eastAsiaTheme="minorEastAsia" w:cstheme="minorEastAsia"/>
          <w:color w:val="000000"/>
          <w:sz w:val="24"/>
          <w:szCs w:val="24"/>
          <w:lang w:eastAsia="zh-CN"/>
        </w:rPr>
        <w:t>市</w:t>
      </w:r>
      <w:r>
        <w:rPr>
          <w:rFonts w:hint="eastAsia" w:asciiTheme="minorEastAsia" w:hAnsiTheme="minorEastAsia" w:eastAsiaTheme="minorEastAsia" w:cstheme="minorEastAsia"/>
          <w:color w:val="000000"/>
          <w:sz w:val="24"/>
          <w:szCs w:val="24"/>
        </w:rPr>
        <w:t>场的立体管控，提升纳税遵从度，营造和谐的征纳税氛围。</w:t>
      </w:r>
    </w:p>
    <w:p>
      <w:pPr>
        <w:spacing w:line="580" w:lineRule="exact"/>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二、实施步骤</w:t>
      </w:r>
    </w:p>
    <w:p>
      <w:pPr>
        <w:spacing w:line="580" w:lineRule="exact"/>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 w:val="0"/>
          <w:bCs w:val="0"/>
          <w:color w:val="000000"/>
          <w:sz w:val="24"/>
          <w:szCs w:val="24"/>
          <w:shd w:val="clear" w:color="auto" w:fill="FFFFFF"/>
          <w:lang w:eastAsia="zh-CN"/>
        </w:rPr>
        <w:t>（一）</w:t>
      </w:r>
      <w:r>
        <w:rPr>
          <w:rFonts w:hint="eastAsia" w:asciiTheme="minorEastAsia" w:hAnsiTheme="minorEastAsia" w:eastAsiaTheme="minorEastAsia" w:cstheme="minorEastAsia"/>
          <w:b w:val="0"/>
          <w:bCs w:val="0"/>
          <w:color w:val="000000"/>
          <w:sz w:val="24"/>
          <w:szCs w:val="24"/>
          <w:shd w:val="clear" w:color="auto" w:fill="FFFFFF"/>
        </w:rPr>
        <w:t>前期筹备</w:t>
      </w:r>
      <w:r>
        <w:rPr>
          <w:rFonts w:hint="eastAsia" w:asciiTheme="minorEastAsia" w:hAnsiTheme="minorEastAsia" w:eastAsiaTheme="minorEastAsia" w:cstheme="minorEastAsia"/>
          <w:b w:val="0"/>
          <w:bCs w:val="0"/>
          <w:color w:val="000000"/>
          <w:sz w:val="24"/>
          <w:szCs w:val="24"/>
          <w:shd w:val="clear" w:color="auto" w:fill="FFFFFF"/>
          <w:lang w:eastAsia="zh-CN"/>
        </w:rPr>
        <w:t>。</w:t>
      </w:r>
      <w:r>
        <w:rPr>
          <w:rFonts w:hint="eastAsia" w:asciiTheme="minorEastAsia" w:hAnsiTheme="minorEastAsia" w:eastAsiaTheme="minorEastAsia" w:cstheme="minorEastAsia"/>
          <w:color w:val="000000"/>
          <w:sz w:val="24"/>
          <w:szCs w:val="24"/>
        </w:rPr>
        <w:t>完成全</w:t>
      </w:r>
      <w:r>
        <w:rPr>
          <w:rFonts w:hint="eastAsia" w:asciiTheme="minorEastAsia" w:hAnsiTheme="minorEastAsia" w:eastAsiaTheme="minorEastAsia" w:cstheme="minorEastAsia"/>
          <w:color w:val="000000"/>
          <w:sz w:val="24"/>
          <w:szCs w:val="24"/>
          <w:lang w:eastAsia="zh-CN"/>
        </w:rPr>
        <w:t>县</w:t>
      </w:r>
      <w:r>
        <w:rPr>
          <w:rFonts w:hint="eastAsia" w:asciiTheme="minorEastAsia" w:hAnsiTheme="minorEastAsia" w:eastAsiaTheme="minorEastAsia" w:cstheme="minorEastAsia"/>
          <w:color w:val="000000"/>
          <w:sz w:val="24"/>
          <w:szCs w:val="24"/>
        </w:rPr>
        <w:t>加油站情况的摸底调查，研究确定工作实施方案，确定技术提供方并做好实施前的准备工作。</w:t>
      </w:r>
      <w:r>
        <w:rPr>
          <w:rFonts w:hint="eastAsia" w:asciiTheme="minorEastAsia" w:hAnsiTheme="minorEastAsia" w:eastAsiaTheme="minorEastAsia" w:cstheme="minorEastAsia"/>
          <w:b w:val="0"/>
          <w:bCs w:val="0"/>
          <w:color w:val="000000"/>
          <w:sz w:val="24"/>
          <w:szCs w:val="24"/>
          <w:shd w:val="clear" w:color="auto" w:fill="FFFFFF"/>
          <w:lang w:eastAsia="zh-CN"/>
        </w:rPr>
        <w:t>（二）召开动员会。</w:t>
      </w:r>
      <w:r>
        <w:rPr>
          <w:rFonts w:hint="eastAsia" w:asciiTheme="minorEastAsia" w:hAnsiTheme="minorEastAsia" w:eastAsiaTheme="minorEastAsia" w:cstheme="minorEastAsia"/>
          <w:b w:val="0"/>
          <w:bCs w:val="0"/>
          <w:color w:val="000000"/>
          <w:sz w:val="24"/>
          <w:szCs w:val="24"/>
          <w:lang w:eastAsia="zh-CN"/>
        </w:rPr>
        <w:t>召开由各成员单位负责人及各</w:t>
      </w:r>
      <w:r>
        <w:rPr>
          <w:rFonts w:hint="eastAsia" w:asciiTheme="minorEastAsia" w:hAnsiTheme="minorEastAsia" w:eastAsiaTheme="minorEastAsia" w:cstheme="minorEastAsia"/>
          <w:b w:val="0"/>
          <w:bCs w:val="0"/>
          <w:color w:val="000000"/>
          <w:sz w:val="24"/>
          <w:szCs w:val="24"/>
          <w:shd w:val="clear" w:color="auto" w:fill="FFFFFF"/>
          <w:lang w:eastAsia="zh-CN"/>
        </w:rPr>
        <w:t>加油站法人（业主）参加的动员会，宣传“加油站涉税数据管理云平台系统”，明确各成员单位的工作责任，发放“西平县加油站税控设备管理法律法规明白书”。</w:t>
      </w:r>
      <w:r>
        <w:rPr>
          <w:rFonts w:hint="eastAsia" w:asciiTheme="minorEastAsia" w:hAnsiTheme="minorEastAsia" w:eastAsiaTheme="minorEastAsia" w:cstheme="minorEastAsia"/>
          <w:b w:val="0"/>
          <w:bCs w:val="0"/>
          <w:color w:val="000000"/>
          <w:sz w:val="24"/>
          <w:szCs w:val="24"/>
          <w:shd w:val="clear" w:color="auto" w:fill="FFFFFF"/>
          <w:lang w:val="en-US" w:eastAsia="zh-CN"/>
        </w:rPr>
        <w:t>（三）</w:t>
      </w:r>
      <w:r>
        <w:rPr>
          <w:rFonts w:hint="eastAsia" w:asciiTheme="minorEastAsia" w:hAnsiTheme="minorEastAsia" w:eastAsiaTheme="minorEastAsia" w:cstheme="minorEastAsia"/>
          <w:b w:val="0"/>
          <w:bCs w:val="0"/>
          <w:color w:val="000000"/>
          <w:sz w:val="24"/>
          <w:szCs w:val="24"/>
          <w:shd w:val="clear" w:color="auto" w:fill="FFFFFF"/>
        </w:rPr>
        <w:t>设备采购安装</w:t>
      </w:r>
      <w:r>
        <w:rPr>
          <w:rFonts w:hint="eastAsia" w:asciiTheme="minorEastAsia" w:hAnsiTheme="minorEastAsia" w:eastAsiaTheme="minorEastAsia" w:cstheme="minorEastAsia"/>
          <w:b w:val="0"/>
          <w:bCs w:val="0"/>
          <w:color w:val="000000"/>
          <w:sz w:val="24"/>
          <w:szCs w:val="24"/>
          <w:shd w:val="clear" w:color="auto" w:fill="FFFFFF"/>
          <w:lang w:eastAsia="zh-CN"/>
        </w:rPr>
        <w:t>和</w:t>
      </w:r>
      <w:r>
        <w:rPr>
          <w:rFonts w:hint="eastAsia" w:asciiTheme="minorEastAsia" w:hAnsiTheme="minorEastAsia" w:eastAsiaTheme="minorEastAsia" w:cstheme="minorEastAsia"/>
          <w:b w:val="0"/>
          <w:bCs w:val="0"/>
          <w:color w:val="000000"/>
          <w:sz w:val="24"/>
          <w:szCs w:val="24"/>
          <w:shd w:val="clear" w:color="auto" w:fill="FFFFFF"/>
        </w:rPr>
        <w:t>系统试运行</w:t>
      </w:r>
      <w:r>
        <w:rPr>
          <w:rFonts w:hint="eastAsia" w:asciiTheme="minorEastAsia" w:hAnsiTheme="minorEastAsia" w:eastAsiaTheme="minorEastAsia" w:cstheme="minorEastAsia"/>
          <w:b w:val="0"/>
          <w:bCs w:val="0"/>
          <w:color w:val="000000"/>
          <w:sz w:val="24"/>
          <w:szCs w:val="24"/>
          <w:shd w:val="clear" w:color="auto" w:fill="FFFFFF"/>
          <w:lang w:eastAsia="zh-CN"/>
        </w:rPr>
        <w:t>。</w:t>
      </w:r>
      <w:r>
        <w:rPr>
          <w:rFonts w:hint="eastAsia" w:asciiTheme="minorEastAsia" w:hAnsiTheme="minorEastAsia" w:eastAsiaTheme="minorEastAsia" w:cstheme="minorEastAsia"/>
          <w:b w:val="0"/>
          <w:bCs w:val="0"/>
          <w:color w:val="000000"/>
          <w:sz w:val="24"/>
          <w:szCs w:val="24"/>
        </w:rPr>
        <w:t>(</w:t>
      </w:r>
      <w:r>
        <w:rPr>
          <w:rFonts w:hint="eastAsia" w:asciiTheme="minorEastAsia" w:hAnsiTheme="minorEastAsia" w:eastAsiaTheme="minorEastAsia" w:cstheme="minorEastAsia"/>
          <w:color w:val="000000"/>
          <w:sz w:val="24"/>
          <w:szCs w:val="24"/>
          <w:lang w:eastAsia="zh-CN"/>
        </w:rPr>
        <w:t>根据全县加油站实际情况，</w:t>
      </w:r>
      <w:r>
        <w:rPr>
          <w:rFonts w:hint="eastAsia" w:asciiTheme="minorEastAsia" w:hAnsiTheme="minorEastAsia" w:eastAsiaTheme="minorEastAsia" w:cstheme="minorEastAsia"/>
          <w:color w:val="000000"/>
          <w:sz w:val="24"/>
          <w:szCs w:val="24"/>
        </w:rPr>
        <w:t>完成系统软件、硬件采购部署</w:t>
      </w:r>
      <w:r>
        <w:rPr>
          <w:rFonts w:hint="eastAsia" w:asciiTheme="minorEastAsia" w:hAnsiTheme="minorEastAsia" w:eastAsiaTheme="minorEastAsia" w:cstheme="minorEastAsia"/>
          <w:color w:val="000000"/>
          <w:sz w:val="24"/>
          <w:szCs w:val="24"/>
          <w:lang w:eastAsia="zh-CN"/>
        </w:rPr>
        <w:t>。完成</w:t>
      </w:r>
      <w:r>
        <w:rPr>
          <w:rFonts w:hint="eastAsia" w:asciiTheme="minorEastAsia" w:hAnsiTheme="minorEastAsia" w:eastAsiaTheme="minorEastAsia" w:cstheme="minorEastAsia"/>
          <w:color w:val="000000"/>
          <w:sz w:val="24"/>
          <w:szCs w:val="24"/>
        </w:rPr>
        <w:t>设备安装、数据联调等工作。对获取的数据进行综合验证，确保数据的稳定、及时、可靠，为全面使用数据征税提供保障</w:t>
      </w:r>
      <w:r>
        <w:rPr>
          <w:rFonts w:hint="eastAsia" w:asciiTheme="minorEastAsia" w:hAnsiTheme="minorEastAsia" w:eastAsiaTheme="minorEastAsia" w:cstheme="minorEastAsia"/>
          <w:color w:val="000000"/>
          <w:sz w:val="24"/>
          <w:szCs w:val="24"/>
          <w:lang w:eastAsia="zh-CN"/>
        </w:rPr>
        <w:t>。</w:t>
      </w:r>
      <w:r>
        <w:rPr>
          <w:rFonts w:hint="eastAsia" w:asciiTheme="minorEastAsia" w:hAnsiTheme="minorEastAsia" w:eastAsiaTheme="minorEastAsia" w:cstheme="minorEastAsia"/>
          <w:color w:val="000000"/>
          <w:sz w:val="24"/>
          <w:szCs w:val="24"/>
        </w:rPr>
        <w:t>完成对税控人员的培训</w:t>
      </w:r>
      <w:r>
        <w:rPr>
          <w:rFonts w:hint="eastAsia" w:asciiTheme="minorEastAsia" w:hAnsiTheme="minorEastAsia" w:eastAsiaTheme="minorEastAsia" w:cstheme="minorEastAsia"/>
          <w:b w:val="0"/>
          <w:bCs w:val="0"/>
          <w:color w:val="000000"/>
          <w:sz w:val="24"/>
          <w:szCs w:val="24"/>
        </w:rPr>
        <w:t>。</w:t>
      </w:r>
      <w:r>
        <w:rPr>
          <w:rFonts w:hint="eastAsia" w:asciiTheme="minorEastAsia" w:hAnsiTheme="minorEastAsia" w:eastAsiaTheme="minorEastAsia" w:cstheme="minorEastAsia"/>
          <w:b w:val="0"/>
          <w:bCs w:val="0"/>
          <w:color w:val="000000"/>
          <w:sz w:val="24"/>
          <w:szCs w:val="24"/>
          <w:shd w:val="clear" w:color="auto" w:fill="FFFFFF"/>
          <w:lang w:eastAsia="zh-CN"/>
        </w:rPr>
        <w:t>（四）</w:t>
      </w:r>
      <w:r>
        <w:rPr>
          <w:rFonts w:hint="eastAsia" w:asciiTheme="minorEastAsia" w:hAnsiTheme="minorEastAsia" w:eastAsiaTheme="minorEastAsia" w:cstheme="minorEastAsia"/>
          <w:b w:val="0"/>
          <w:bCs w:val="0"/>
          <w:color w:val="000000"/>
          <w:sz w:val="24"/>
          <w:szCs w:val="24"/>
          <w:shd w:val="clear" w:color="auto" w:fill="FFFFFF"/>
        </w:rPr>
        <w:t>测试计税</w:t>
      </w:r>
      <w:r>
        <w:rPr>
          <w:rFonts w:hint="eastAsia" w:asciiTheme="minorEastAsia" w:hAnsiTheme="minorEastAsia" w:eastAsiaTheme="minorEastAsia" w:cstheme="minorEastAsia"/>
          <w:b w:val="0"/>
          <w:bCs w:val="0"/>
          <w:color w:val="000000"/>
          <w:sz w:val="24"/>
          <w:szCs w:val="24"/>
          <w:shd w:val="clear" w:color="auto" w:fill="FFFFFF"/>
          <w:lang w:eastAsia="zh-CN"/>
        </w:rPr>
        <w:t>。</w:t>
      </w:r>
      <w:r>
        <w:rPr>
          <w:rFonts w:hint="eastAsia" w:asciiTheme="minorEastAsia" w:hAnsiTheme="minorEastAsia" w:eastAsiaTheme="minorEastAsia" w:cstheme="minorEastAsia"/>
          <w:b w:val="0"/>
          <w:bCs w:val="0"/>
          <w:color w:val="000000"/>
          <w:sz w:val="24"/>
          <w:szCs w:val="24"/>
        </w:rPr>
        <w:t>根据</w:t>
      </w:r>
      <w:r>
        <w:rPr>
          <w:rFonts w:hint="eastAsia" w:asciiTheme="minorEastAsia" w:hAnsiTheme="minorEastAsia" w:eastAsiaTheme="minorEastAsia" w:cstheme="minorEastAsia"/>
          <w:color w:val="000000"/>
          <w:sz w:val="24"/>
          <w:szCs w:val="24"/>
        </w:rPr>
        <w:t>试运行阶段获取的数据信息，结合工作实际，对系统当前功能模块进行完善改进，为正式使用云平台计税做好准备。</w:t>
      </w:r>
      <w:r>
        <w:rPr>
          <w:rFonts w:hint="eastAsia" w:asciiTheme="minorEastAsia" w:hAnsiTheme="minorEastAsia" w:eastAsiaTheme="minorEastAsia" w:cstheme="minorEastAsia"/>
          <w:b w:val="0"/>
          <w:bCs w:val="0"/>
          <w:color w:val="000000"/>
          <w:sz w:val="24"/>
          <w:szCs w:val="24"/>
          <w:shd w:val="clear" w:color="auto" w:fill="FFFFFF"/>
          <w:lang w:eastAsia="zh-CN"/>
        </w:rPr>
        <w:t>（五）</w:t>
      </w:r>
      <w:r>
        <w:rPr>
          <w:rFonts w:hint="eastAsia" w:asciiTheme="minorEastAsia" w:hAnsiTheme="minorEastAsia" w:eastAsiaTheme="minorEastAsia" w:cstheme="minorEastAsia"/>
          <w:b w:val="0"/>
          <w:bCs w:val="0"/>
          <w:color w:val="000000"/>
          <w:sz w:val="24"/>
          <w:szCs w:val="24"/>
          <w:shd w:val="clear" w:color="auto" w:fill="FFFFFF"/>
        </w:rPr>
        <w:t>正式投用</w:t>
      </w:r>
      <w:r>
        <w:rPr>
          <w:rFonts w:hint="eastAsia" w:asciiTheme="minorEastAsia" w:hAnsiTheme="minorEastAsia" w:eastAsiaTheme="minorEastAsia" w:cstheme="minorEastAsia"/>
          <w:b w:val="0"/>
          <w:bCs w:val="0"/>
          <w:color w:val="000000"/>
          <w:sz w:val="24"/>
          <w:szCs w:val="24"/>
          <w:shd w:val="clear" w:color="auto" w:fill="FFFFFF"/>
          <w:lang w:eastAsia="zh-CN"/>
        </w:rPr>
        <w:t>。</w:t>
      </w:r>
      <w:r>
        <w:rPr>
          <w:rFonts w:hint="eastAsia" w:asciiTheme="minorEastAsia" w:hAnsiTheme="minorEastAsia" w:eastAsiaTheme="minorEastAsia" w:cstheme="minorEastAsia"/>
          <w:color w:val="000000"/>
          <w:sz w:val="24"/>
          <w:szCs w:val="24"/>
        </w:rPr>
        <w:t>正式投入使用，全面开始计税。</w:t>
      </w:r>
      <w:r>
        <w:rPr>
          <w:rFonts w:hint="eastAsia" w:asciiTheme="minorEastAsia" w:hAnsiTheme="minorEastAsia" w:eastAsiaTheme="minorEastAsia" w:cstheme="minorEastAsia"/>
          <w:b w:val="0"/>
          <w:bCs w:val="0"/>
          <w:color w:val="000000"/>
          <w:sz w:val="24"/>
          <w:szCs w:val="24"/>
          <w:shd w:val="clear" w:color="auto" w:fill="FFFFFF"/>
          <w:lang w:eastAsia="zh-CN"/>
        </w:rPr>
        <w:t>（六）</w:t>
      </w:r>
      <w:r>
        <w:rPr>
          <w:rFonts w:hint="eastAsia" w:asciiTheme="minorEastAsia" w:hAnsiTheme="minorEastAsia" w:eastAsiaTheme="minorEastAsia" w:cstheme="minorEastAsia"/>
          <w:b w:val="0"/>
          <w:bCs w:val="0"/>
          <w:color w:val="000000"/>
          <w:sz w:val="24"/>
          <w:szCs w:val="24"/>
          <w:shd w:val="clear" w:color="auto" w:fill="FFFFFF"/>
        </w:rPr>
        <w:t>总结验收</w:t>
      </w:r>
      <w:r>
        <w:rPr>
          <w:rFonts w:hint="eastAsia" w:asciiTheme="minorEastAsia" w:hAnsiTheme="minorEastAsia" w:eastAsiaTheme="minorEastAsia" w:cstheme="minorEastAsia"/>
          <w:b w:val="0"/>
          <w:bCs w:val="0"/>
          <w:color w:val="000000"/>
          <w:sz w:val="24"/>
          <w:szCs w:val="24"/>
          <w:shd w:val="clear" w:color="auto" w:fill="FFFFFF"/>
          <w:lang w:eastAsia="zh-CN"/>
        </w:rPr>
        <w:t>。</w:t>
      </w:r>
      <w:r>
        <w:rPr>
          <w:rFonts w:hint="eastAsia" w:asciiTheme="minorEastAsia" w:hAnsiTheme="minorEastAsia" w:eastAsiaTheme="minorEastAsia" w:cstheme="minorEastAsia"/>
          <w:color w:val="000000"/>
          <w:sz w:val="24"/>
          <w:szCs w:val="24"/>
        </w:rPr>
        <w:t>由联席会议组织有关单位和专家对整个项目的试运行情况进行总结验收。</w:t>
      </w:r>
    </w:p>
    <w:p>
      <w:pPr>
        <w:spacing w:line="580" w:lineRule="exact"/>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三、组织领导</w:t>
      </w:r>
    </w:p>
    <w:p>
      <w:pPr>
        <w:spacing w:line="580" w:lineRule="exact"/>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建立遂平县加油站涉税数据管理云平台系统推广工作联席会议制度，副县长为召集人，县政府办副主任、县市场监管局、县税务局、县生态环境分局、县财政局、县商务局、县公安局、县应急管理局、县</w:t>
      </w:r>
      <w:r>
        <w:rPr>
          <w:rFonts w:hint="eastAsia" w:asciiTheme="minorEastAsia" w:hAnsiTheme="minorEastAsia" w:eastAsiaTheme="minorEastAsia" w:cstheme="minorEastAsia"/>
          <w:sz w:val="24"/>
          <w:szCs w:val="24"/>
        </w:rPr>
        <w:t>消防救援大队、</w:t>
      </w:r>
      <w:r>
        <w:rPr>
          <w:rFonts w:hint="eastAsia" w:asciiTheme="minorEastAsia" w:hAnsiTheme="minorEastAsia" w:eastAsiaTheme="minorEastAsia" w:cstheme="minorEastAsia"/>
          <w:color w:val="000000"/>
          <w:sz w:val="24"/>
          <w:szCs w:val="24"/>
        </w:rPr>
        <w:t>县</w:t>
      </w:r>
      <w:r>
        <w:rPr>
          <w:rFonts w:hint="eastAsia" w:asciiTheme="minorEastAsia" w:hAnsiTheme="minorEastAsia" w:eastAsiaTheme="minorEastAsia" w:cstheme="minorEastAsia"/>
          <w:kern w:val="0"/>
          <w:sz w:val="24"/>
          <w:szCs w:val="24"/>
        </w:rPr>
        <w:t>自然资源局、</w:t>
      </w:r>
      <w:r>
        <w:rPr>
          <w:rFonts w:hint="eastAsia" w:asciiTheme="minorEastAsia" w:hAnsiTheme="minorEastAsia" w:eastAsiaTheme="minorEastAsia" w:cstheme="minorEastAsia"/>
          <w:color w:val="000000"/>
          <w:sz w:val="24"/>
          <w:szCs w:val="24"/>
        </w:rPr>
        <w:t>县</w:t>
      </w:r>
      <w:r>
        <w:rPr>
          <w:rFonts w:hint="eastAsia" w:asciiTheme="minorEastAsia" w:hAnsiTheme="minorEastAsia" w:eastAsiaTheme="minorEastAsia" w:cstheme="minorEastAsia"/>
          <w:kern w:val="0"/>
          <w:sz w:val="24"/>
          <w:szCs w:val="24"/>
        </w:rPr>
        <w:t>交通运输局</w:t>
      </w:r>
      <w:r>
        <w:rPr>
          <w:rFonts w:hint="eastAsia" w:asciiTheme="minorEastAsia" w:hAnsiTheme="minorEastAsia" w:eastAsiaTheme="minorEastAsia" w:cstheme="minorEastAsia"/>
          <w:color w:val="000000"/>
          <w:kern w:val="0"/>
          <w:sz w:val="24"/>
          <w:szCs w:val="24"/>
        </w:rPr>
        <w:t>、</w:t>
      </w:r>
      <w:r>
        <w:rPr>
          <w:rFonts w:hint="eastAsia" w:asciiTheme="minorEastAsia" w:hAnsiTheme="minorEastAsia" w:eastAsiaTheme="minorEastAsia" w:cstheme="minorEastAsia"/>
          <w:color w:val="000000"/>
          <w:sz w:val="24"/>
          <w:szCs w:val="24"/>
        </w:rPr>
        <w:t>中石化遂平石油分公司等单位主要负责人，以及各乡镇（街道、管委会）乡镇长（主任）为成员，联席会议办公室设在县税务局，负责日常工作。其他成员单位按照职责分工，做好相关工作落实。</w:t>
      </w:r>
    </w:p>
    <w:p>
      <w:pPr>
        <w:spacing w:line="580" w:lineRule="exact"/>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cstheme="minorEastAsia"/>
          <w:color w:val="000000"/>
          <w:sz w:val="24"/>
          <w:szCs w:val="24"/>
          <w:lang w:eastAsia="zh-CN"/>
        </w:rPr>
        <w:t>四</w:t>
      </w:r>
      <w:r>
        <w:rPr>
          <w:rFonts w:hint="eastAsia" w:asciiTheme="minorEastAsia" w:hAnsiTheme="minorEastAsia" w:eastAsiaTheme="minorEastAsia" w:cstheme="minorEastAsia"/>
          <w:color w:val="000000"/>
          <w:sz w:val="24"/>
          <w:szCs w:val="24"/>
        </w:rPr>
        <w:t>、工作要求</w:t>
      </w:r>
    </w:p>
    <w:p>
      <w:pPr>
        <w:spacing w:line="580" w:lineRule="exact"/>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加油站属易燃易爆单位，工作推进过程中，要把安全放在首位，应急管理、消防救援部门要靠前指挥，确保安全；各有关单位要在安全稳妥的基础上，加大力度，合力推进。</w:t>
      </w:r>
    </w:p>
    <w:p>
      <w:pPr>
        <w:spacing w:line="580" w:lineRule="exact"/>
        <w:ind w:firstLine="480" w:firstLineChars="200"/>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b w:val="0"/>
          <w:bCs w:val="0"/>
          <w:color w:val="000000"/>
          <w:sz w:val="24"/>
          <w:szCs w:val="24"/>
          <w:lang w:eastAsia="zh-CN"/>
        </w:rPr>
        <w:t>一是</w:t>
      </w:r>
      <w:r>
        <w:rPr>
          <w:rFonts w:hint="eastAsia" w:asciiTheme="minorEastAsia" w:hAnsiTheme="minorEastAsia" w:eastAsiaTheme="minorEastAsia" w:cstheme="minorEastAsia"/>
          <w:b w:val="0"/>
          <w:bCs w:val="0"/>
          <w:color w:val="000000"/>
          <w:sz w:val="24"/>
          <w:szCs w:val="24"/>
        </w:rPr>
        <w:t>牵头负责，统筹实施。</w:t>
      </w:r>
      <w:r>
        <w:rPr>
          <w:rFonts w:hint="eastAsia" w:asciiTheme="minorEastAsia" w:hAnsiTheme="minorEastAsia" w:eastAsiaTheme="minorEastAsia" w:cstheme="minorEastAsia"/>
          <w:color w:val="000000"/>
          <w:sz w:val="24"/>
          <w:szCs w:val="24"/>
          <w:lang w:eastAsia="zh-CN"/>
        </w:rPr>
        <w:t>联系会议办公室</w:t>
      </w:r>
      <w:r>
        <w:rPr>
          <w:rFonts w:hint="eastAsia" w:asciiTheme="minorEastAsia" w:hAnsiTheme="minorEastAsia" w:eastAsiaTheme="minorEastAsia" w:cstheme="minorEastAsia"/>
          <w:color w:val="000000"/>
          <w:sz w:val="24"/>
          <w:szCs w:val="24"/>
        </w:rPr>
        <w:t>负责联席会议的组织、联络和协调工作；负责研究并提出联席会议议题，做好会议筹备工作；负责协调、督促各成员单位履行工作职责，落实联席会议决定；负责汇总并通报各成员单位有关工作情况；完成联席会议交办的其他事项。</w:t>
      </w:r>
      <w:r>
        <w:rPr>
          <w:rFonts w:hint="eastAsia" w:asciiTheme="minorEastAsia" w:hAnsiTheme="minorEastAsia" w:eastAsiaTheme="minorEastAsia" w:cstheme="minorEastAsia"/>
          <w:b w:val="0"/>
          <w:bCs w:val="0"/>
          <w:color w:val="000000"/>
          <w:sz w:val="24"/>
          <w:szCs w:val="24"/>
          <w:lang w:eastAsia="zh-CN"/>
        </w:rPr>
        <w:t>二是</w:t>
      </w:r>
      <w:r>
        <w:rPr>
          <w:rFonts w:hint="eastAsia" w:asciiTheme="minorEastAsia" w:hAnsiTheme="minorEastAsia" w:eastAsiaTheme="minorEastAsia" w:cstheme="minorEastAsia"/>
          <w:b w:val="0"/>
          <w:bCs w:val="0"/>
          <w:color w:val="000000"/>
          <w:sz w:val="24"/>
          <w:szCs w:val="24"/>
        </w:rPr>
        <w:t>定期开会，协调推进。</w:t>
      </w:r>
      <w:r>
        <w:rPr>
          <w:rFonts w:hint="eastAsia" w:asciiTheme="minorEastAsia" w:hAnsiTheme="minorEastAsia" w:eastAsiaTheme="minorEastAsia" w:cstheme="minorEastAsia"/>
          <w:color w:val="000000"/>
          <w:sz w:val="24"/>
          <w:szCs w:val="24"/>
        </w:rPr>
        <w:t>联席会议在云平台系统实施初期，每周召开一次，待全部安装完成后每月召开一次；全部运行实施后每季度召开一次，直至系统完全正常运行。遇有需要立即研究解决的问题时，可随时召开。</w:t>
      </w:r>
      <w:r>
        <w:rPr>
          <w:rFonts w:hint="eastAsia" w:asciiTheme="minorEastAsia" w:hAnsiTheme="minorEastAsia" w:eastAsiaTheme="minorEastAsia" w:cstheme="minorEastAsia"/>
          <w:b w:val="0"/>
          <w:bCs w:val="0"/>
          <w:color w:val="000000"/>
          <w:sz w:val="24"/>
          <w:szCs w:val="24"/>
          <w:lang w:eastAsia="zh-CN"/>
        </w:rPr>
        <w:t>三是</w:t>
      </w:r>
      <w:r>
        <w:rPr>
          <w:rFonts w:hint="eastAsia" w:asciiTheme="minorEastAsia" w:hAnsiTheme="minorEastAsia" w:eastAsiaTheme="minorEastAsia" w:cstheme="minorEastAsia"/>
          <w:b w:val="0"/>
          <w:bCs w:val="0"/>
          <w:color w:val="000000"/>
          <w:sz w:val="24"/>
          <w:szCs w:val="24"/>
        </w:rPr>
        <w:t>分工协作，形成合力。</w:t>
      </w:r>
      <w:r>
        <w:rPr>
          <w:rFonts w:hint="eastAsia" w:asciiTheme="minorEastAsia" w:hAnsiTheme="minorEastAsia" w:eastAsiaTheme="minorEastAsia" w:cstheme="minorEastAsia"/>
          <w:color w:val="000000"/>
          <w:sz w:val="24"/>
          <w:szCs w:val="24"/>
        </w:rPr>
        <w:t>各有关单位要对照职责分工，细化工作内容，加强协调配合，形成工作合力；工作推进过程中要在安全稳妥的基础上，积极探索，克难攻坚，强力推进。联席会议办公室要合理调度和安排人员，加强检查督导，确保圆满、高效完成推广任务。</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08172A"/>
    <w:rsid w:val="4308172A"/>
    <w:rsid w:val="501A08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2020-09-09T08:02:00Z</dcterms:created>
  <dc:creator>Administrator</dc:creator>
  <cp:lastModifiedBy>水水</cp:lastModifiedBy>
  <dcterms:modified xsi:type="dcterms:W3CDTF">2020-09-09T08:47:45Z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