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240" w:lineRule="auto"/>
        <w:ind w:firstLine="0"/>
        <w:jc w:val="center"/>
        <w:rPr>
          <w:rFonts w:ascii="方正小标宋简体" w:hAnsi="方正小标宋简体" w:eastAsia="方正小标宋简体" w:cs="方正小标宋简体"/>
          <w:sz w:val="72"/>
          <w:szCs w:val="72"/>
          <w:lang w:val="en-US" w:eastAsia="zh-CN"/>
        </w:rPr>
      </w:pPr>
    </w:p>
    <w:p>
      <w:pPr>
        <w:pStyle w:val="9"/>
        <w:spacing w:line="240" w:lineRule="auto"/>
        <w:ind w:firstLine="0"/>
        <w:jc w:val="center"/>
        <w:rPr>
          <w:rFonts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玉山镇</w:t>
      </w:r>
    </w:p>
    <w:p>
      <w:pPr>
        <w:pStyle w:val="9"/>
        <w:spacing w:line="240" w:lineRule="auto"/>
        <w:ind w:firstLine="0"/>
        <w:jc w:val="center"/>
        <w:rPr>
          <w:rFonts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基层政务公开标准目录</w:t>
      </w: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p>
    <w:p>
      <w:pPr>
        <w:pStyle w:val="9"/>
        <w:spacing w:line="240" w:lineRule="auto"/>
        <w:ind w:firstLine="0"/>
        <w:jc w:val="center"/>
        <w:rPr>
          <w:rFonts w:ascii="方正小标宋简体" w:hAnsi="方正小标宋简体" w:eastAsia="方正小标宋简体" w:cs="方正小标宋简体"/>
          <w:kern w:val="2"/>
          <w:sz w:val="36"/>
          <w:szCs w:val="36"/>
          <w:lang w:val="en-US" w:eastAsia="zh-CN"/>
        </w:rPr>
      </w:pPr>
      <w:r>
        <w:rPr>
          <w:rFonts w:hint="eastAsia" w:ascii="方正小标宋简体" w:hAnsi="方正小标宋简体" w:eastAsia="方正小标宋简体" w:cs="方正小标宋简体"/>
          <w:kern w:val="2"/>
          <w:sz w:val="36"/>
          <w:szCs w:val="36"/>
          <w:lang w:val="en-US" w:eastAsia="zh-CN"/>
        </w:rPr>
        <w:t>2020年10月</w:t>
      </w: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center"/>
        <w:rPr>
          <w:rFonts w:ascii="方正小标宋简体" w:hAnsi="方正小标宋简体" w:eastAsia="方正小标宋简体" w:cs="方正小标宋简体"/>
          <w:sz w:val="44"/>
          <w:szCs w:val="44"/>
          <w:lang w:val="en-US" w:eastAsia="zh-CN"/>
        </w:rPr>
        <w:sectPr>
          <w:footerReference r:id="rId3" w:type="default"/>
          <w:pgSz w:w="16840" w:h="11900" w:orient="landscape"/>
          <w:pgMar w:top="1134" w:right="1134" w:bottom="1134" w:left="1134" w:header="391" w:footer="850" w:gutter="0"/>
          <w:pgNumType w:fmt="numberInDash" w:start="1"/>
          <w:cols w:space="720" w:num="1"/>
          <w:docGrid w:linePitch="360" w:charSpace="0"/>
        </w:sectPr>
      </w:pPr>
    </w:p>
    <w:p>
      <w:pPr>
        <w:pStyle w:val="9"/>
        <w:spacing w:line="240" w:lineRule="auto"/>
        <w:ind w:firstLine="0"/>
        <w:jc w:val="center"/>
        <w:rPr>
          <w:rFonts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说    明</w:t>
      </w:r>
    </w:p>
    <w:p>
      <w:pPr>
        <w:pStyle w:val="9"/>
        <w:spacing w:line="240" w:lineRule="auto"/>
        <w:ind w:firstLine="0"/>
        <w:jc w:val="center"/>
        <w:rPr>
          <w:rFonts w:ascii="方正小标宋简体" w:hAnsi="方正小标宋简体" w:eastAsia="方正小标宋简体" w:cs="方正小标宋简体"/>
          <w:sz w:val="44"/>
          <w:szCs w:val="44"/>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r>
        <w:rPr>
          <w:rFonts w:hint="eastAsia" w:ascii="楷体" w:hAnsi="楷体" w:eastAsia="楷体" w:cs="楷体"/>
          <w:color w:val="000000"/>
          <w:sz w:val="28"/>
          <w:szCs w:val="28"/>
          <w:lang w:val="en-US" w:eastAsia="zh-CN"/>
        </w:rPr>
        <w:t>玉山镇根据基层实际，</w:t>
      </w:r>
      <w:r>
        <w:rPr>
          <w:rFonts w:hint="eastAsia" w:ascii="楷体" w:hAnsi="楷体" w:eastAsia="楷体" w:cs="楷体"/>
          <w:color w:val="000000"/>
          <w:kern w:val="0"/>
          <w:sz w:val="28"/>
          <w:szCs w:val="28"/>
          <w:lang w:val="en-US" w:eastAsia="zh-CN" w:bidi="ar"/>
        </w:rPr>
        <w:t>结合权责清单、公共服务事项清单等，通过多次梳理，将14个领域共 62个一级事项、171个二级事项按照公开事项、公开内容、公开依据、公开时限、公开主体、公开渠道和载体、公开对象和公开方式等要素进行标准化规范。其中，涉及</w:t>
      </w:r>
      <w:r>
        <w:rPr>
          <w:rFonts w:hint="eastAsia" w:ascii="楷体" w:hAnsi="楷体" w:eastAsia="楷体" w:cs="楷体"/>
          <w:color w:val="auto"/>
          <w:sz w:val="28"/>
          <w:szCs w:val="28"/>
          <w:lang w:val="en-US" w:eastAsia="zh-CN"/>
        </w:rPr>
        <w:t>基层行政信息和职权服务18项、安全生产领域19项、扶贫领域13项、公共法律服务领域5项、</w:t>
      </w:r>
      <w:r>
        <w:rPr>
          <w:rFonts w:hint="eastAsia" w:ascii="楷体" w:hAnsi="楷体" w:eastAsia="楷体" w:cs="楷体"/>
          <w:sz w:val="28"/>
          <w:szCs w:val="28"/>
          <w:lang w:val="en-US" w:eastAsia="zh-CN"/>
        </w:rPr>
        <w:t>公共文化服务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6项</w:t>
      </w:r>
      <w:r>
        <w:rPr>
          <w:rFonts w:hint="eastAsia" w:ascii="楷体" w:hAnsi="楷体" w:eastAsia="楷体" w:cs="楷体"/>
          <w:sz w:val="28"/>
          <w:szCs w:val="28"/>
          <w:lang w:val="en-US" w:eastAsia="zh-CN"/>
        </w:rPr>
        <w:t>、户籍管理</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34项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救灾领域4项、</w:t>
      </w:r>
      <w:r>
        <w:rPr>
          <w:rFonts w:hint="eastAsia" w:ascii="楷体" w:hAnsi="楷体" w:eastAsia="楷体" w:cs="楷体"/>
          <w:sz w:val="28"/>
          <w:szCs w:val="28"/>
          <w:lang w:val="en-US" w:eastAsia="zh-CN"/>
        </w:rPr>
        <w:t>就业创业</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11项</w:t>
      </w:r>
      <w:r>
        <w:rPr>
          <w:rFonts w:hint="eastAsia" w:ascii="楷体" w:hAnsi="楷体" w:eastAsia="楷体" w:cs="楷体"/>
          <w:sz w:val="28"/>
          <w:szCs w:val="28"/>
          <w:lang w:val="en-US" w:eastAsia="zh-CN"/>
        </w:rPr>
        <w:t>、农村危房改造</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16项</w:t>
      </w:r>
      <w:r>
        <w:rPr>
          <w:rFonts w:hint="eastAsia" w:ascii="楷体" w:hAnsi="楷体" w:eastAsia="楷体" w:cs="楷体"/>
          <w:sz w:val="28"/>
          <w:szCs w:val="28"/>
          <w:lang w:val="en-US" w:eastAsia="zh-CN"/>
        </w:rPr>
        <w:t>、社会保险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、社会救助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11项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养老服务领域3项、义务教育领域4项</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auto"/>
          <w:sz w:val="28"/>
          <w:szCs w:val="28"/>
          <w:lang w:val="en-US" w:eastAsia="zh-CN"/>
        </w:rPr>
        <w:t>村级党务、村务、财务领域18项。</w:t>
      </w: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240" w:lineRule="auto"/>
        <w:ind w:firstLine="0"/>
        <w:jc w:val="both"/>
        <w:rPr>
          <w:rFonts w:ascii="方正小标宋简体" w:hAnsi="方正小标宋简体" w:eastAsia="方正小标宋简体" w:cs="方正小标宋简体"/>
          <w:sz w:val="36"/>
          <w:szCs w:val="36"/>
          <w:lang w:val="en-US" w:eastAsia="zh-CN"/>
        </w:rPr>
      </w:pPr>
    </w:p>
    <w:p>
      <w:pPr>
        <w:pStyle w:val="9"/>
        <w:spacing w:line="480" w:lineRule="exact"/>
        <w:ind w:firstLine="0"/>
        <w:jc w:val="both"/>
        <w:rPr>
          <w:rFonts w:ascii="仿宋" w:hAnsi="仿宋" w:eastAsia="仿宋" w:cs="仿宋"/>
          <w:sz w:val="32"/>
          <w:szCs w:val="32"/>
          <w:lang w:val="en-US" w:eastAsia="zh-CN"/>
        </w:rPr>
      </w:pPr>
    </w:p>
    <w:p>
      <w:pPr>
        <w:pStyle w:val="9"/>
        <w:spacing w:line="480" w:lineRule="exact"/>
        <w:ind w:firstLine="0"/>
        <w:jc w:val="center"/>
        <w:rPr>
          <w:rFonts w:ascii="方正小标宋简体" w:hAnsi="方正小标宋简体" w:eastAsia="方正小标宋简体" w:cs="方正小标宋简体"/>
          <w:sz w:val="44"/>
          <w:szCs w:val="44"/>
          <w:lang w:val="en-US" w:eastAsia="zh-CN"/>
        </w:rPr>
        <w:sectPr>
          <w:footerReference r:id="rId4" w:type="default"/>
          <w:pgSz w:w="16840" w:h="11900" w:orient="landscape"/>
          <w:pgMar w:top="1134" w:right="1134" w:bottom="1134" w:left="1134" w:header="391" w:footer="850" w:gutter="0"/>
          <w:pgNumType w:fmt="numberInDash" w:start="1"/>
          <w:cols w:space="720" w:num="1"/>
          <w:docGrid w:linePitch="360" w:charSpace="0"/>
        </w:sectPr>
      </w:pPr>
    </w:p>
    <w:p>
      <w:pPr>
        <w:pStyle w:val="9"/>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pStyle w:val="9"/>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bookmarkStart w:id="1" w:name="_GoBack"/>
      <w:bookmarkEnd w:id="1"/>
    </w:p>
    <w:p>
      <w:pPr>
        <w:pStyle w:val="18"/>
        <w:tabs>
          <w:tab w:val="right" w:leader="dot" w:pos="14572"/>
        </w:tabs>
        <w:rPr>
          <w:rFonts w:hint="eastAsia" w:ascii="黑体" w:hAnsi="黑体" w:eastAsia="黑体" w:cs="黑体"/>
          <w:sz w:val="24"/>
          <w:szCs w:val="24"/>
        </w:rPr>
      </w:pPr>
      <w:sdt>
        <w:sdtPr>
          <w:rPr>
            <w:rFonts w:hint="eastAsia" w:ascii="黑体" w:hAnsi="黑体" w:eastAsia="黑体" w:cs="黑体"/>
            <w:color w:val="000000"/>
            <w:sz w:val="24"/>
            <w:szCs w:val="24"/>
            <w:lang w:val="en-US" w:eastAsia="zh-CN" w:bidi="zh-CN"/>
          </w:rPr>
          <w:id w:val="147482864"/>
          <w:placeholder>
            <w:docPart w:val="{eb244534-9728-43bf-8684-c7fa84e365af}"/>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sz w:val="24"/>
              <w:szCs w:val="24"/>
              <w:lang w:val="en-US" w:eastAsia="zh-CN"/>
            </w:rPr>
            <w:t>一、基层行政信息和职权服务公开标准目录</w:t>
          </w:r>
        </w:sdtContent>
      </w:sdt>
      <w:r>
        <w:rPr>
          <w:rFonts w:hint="eastAsia" w:ascii="黑体" w:hAnsi="黑体" w:eastAsia="黑体" w:cs="黑体"/>
          <w:sz w:val="24"/>
          <w:szCs w:val="24"/>
        </w:rPr>
        <w:tab/>
      </w:r>
      <w:r>
        <w:rPr>
          <w:rFonts w:hint="eastAsia" w:ascii="黑体" w:hAnsi="黑体" w:eastAsia="黑体" w:cs="黑体"/>
          <w:sz w:val="24"/>
          <w:szCs w:val="24"/>
        </w:rPr>
        <w:t>1</w:t>
      </w:r>
    </w:p>
    <w:sdt>
      <w:sdtPr>
        <w:rPr>
          <w:rFonts w:ascii="宋体" w:hAnsi="宋体" w:eastAsia="宋体" w:cs="Times New Roman"/>
          <w:color w:val="000000"/>
          <w:sz w:val="21"/>
          <w:szCs w:val="24"/>
          <w:lang w:val="en-US" w:eastAsia="en-US" w:bidi="ar-SA"/>
        </w:rPr>
        <w:id w:val="147458592"/>
        <w15:color w:val="DBDBDB"/>
        <w:docPartObj>
          <w:docPartGallery w:val="Table of Contents"/>
          <w:docPartUnique/>
        </w:docPartObj>
      </w:sdtPr>
      <w:sdtEndPr>
        <w:rPr>
          <w:rFonts w:hint="eastAsia" w:ascii="黑体" w:hAnsi="黑体" w:eastAsia="黑体" w:cs="黑体"/>
          <w:color w:val="000000"/>
          <w:sz w:val="24"/>
          <w:szCs w:val="24"/>
          <w:lang w:val="en-US" w:eastAsia="en-US" w:bidi="ar-SA"/>
        </w:rPr>
      </w:sdtEndPr>
      <w:sdtContent>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eastAsia" w:ascii="黑体" w:hAnsi="黑体" w:eastAsia="黑体" w:cs="黑体"/>
              <w:sz w:val="24"/>
              <w:szCs w:val="24"/>
              <w:lang w:eastAsia="zh-CN"/>
            </w:rPr>
          </w:pPr>
          <w:bookmarkStart w:id="0" w:name="_Toc32630_WPSOffice_Type1"/>
          <w:sdt>
            <w:sdtPr>
              <w:rPr>
                <w:rFonts w:hint="eastAsia" w:ascii="方正小标宋简体" w:hAnsi="方正小标宋简体" w:eastAsia="方正小标宋简体" w:cs="方正小标宋简体"/>
                <w:color w:val="000000"/>
                <w:sz w:val="44"/>
                <w:szCs w:val="44"/>
                <w:lang w:val="en-US" w:eastAsia="zh-CN" w:bidi="zh-CN"/>
              </w:rPr>
              <w:id w:val="147482864"/>
              <w:placeholder>
                <w:docPart w:val="{0328f2c6-21ea-41f5-af5b-a1887c951ad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8"/>
                    <w:szCs w:val="28"/>
                    <w:lang w:val="en-US" w:eastAsia="zh-CN" w:bidi="ar-SA"/>
                  </w:rPr>
                  <w:id w:val="147458592"/>
                  <w:placeholder>
                    <w:docPart w:val="{917a40ef-6fcb-460e-ae9f-c5c16f987709}"/>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二、安全生产领域基层政务公开标准目录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40a7d359-918d-451d-9a2d-2567fbe5612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53d6c6ff-0768-441b-a5f5-45b59b5fb177}"/>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三、扶贫领域基层政务公开标准目录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2ac0e8e4-6cf5-4103-af11-99adc318dbe0}"/>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color w:val="auto"/>
                  <w:sz w:val="24"/>
                  <w:szCs w:val="24"/>
                  <w:lang w:val="en-US" w:eastAsia="zh-CN"/>
                </w:rPr>
                <w:t>四、公共法律服务领域基层政务公开标准目录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11</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60e3ebc-3ae5-45e4-9adb-e6a3e2eaa406}"/>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9384708-3018-4a8d-bc0a-91c980a68435}"/>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五、</w:t>
                  </w:r>
                  <w:r>
                    <w:rPr>
                      <w:rFonts w:hint="eastAsia" w:ascii="黑体" w:hAnsi="黑体" w:eastAsia="黑体" w:cs="黑体"/>
                      <w:sz w:val="24"/>
                      <w:szCs w:val="24"/>
                      <w:lang w:val="en-US" w:eastAsia="zh-CN"/>
                    </w:rPr>
                    <w:t>公共文化服务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13</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9c9f93a5-5a59-49d5-b0b4-ef9ec97ae4f9}"/>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4ef10f3f-d2fd-4f89-9844-c0f63097eb4d}"/>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六</w:t>
                  </w:r>
                  <w:r>
                    <w:rPr>
                      <w:rFonts w:hint="eastAsia" w:ascii="黑体" w:hAnsi="黑体" w:eastAsia="黑体" w:cs="黑体"/>
                      <w:color w:val="auto"/>
                      <w:sz w:val="24"/>
                      <w:szCs w:val="24"/>
                      <w:lang w:val="en-US" w:eastAsia="zh-CN" w:bidi="ar-SA"/>
                    </w:rPr>
                    <w:t>、</w:t>
                  </w:r>
                  <w:r>
                    <w:rPr>
                      <w:rFonts w:hint="eastAsia" w:ascii="黑体" w:hAnsi="黑体" w:eastAsia="黑体" w:cs="黑体"/>
                      <w:sz w:val="24"/>
                      <w:szCs w:val="24"/>
                      <w:lang w:val="en-US" w:eastAsia="zh-CN"/>
                    </w:rPr>
                    <w:t>户籍管理</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15</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106dd805-593d-45e4-b402-2a987ab0cea4}"/>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617a626-7b4b-4b70-a0c3-f510cd3b7812}"/>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七</w:t>
                  </w:r>
                  <w:r>
                    <w:rPr>
                      <w:rFonts w:hint="eastAsia" w:ascii="黑体" w:hAnsi="黑体" w:eastAsia="黑体" w:cs="黑体"/>
                      <w:color w:val="auto"/>
                      <w:sz w:val="24"/>
                      <w:szCs w:val="24"/>
                      <w:lang w:val="en-US" w:eastAsia="zh-CN" w:bidi="ar-SA"/>
                    </w:rPr>
                    <w:t>、</w:t>
                  </w:r>
                  <w:r>
                    <w:rPr>
                      <w:rFonts w:hint="eastAsia" w:ascii="黑体" w:hAnsi="黑体" w:eastAsia="黑体" w:cs="黑体"/>
                      <w:color w:val="auto"/>
                      <w:sz w:val="24"/>
                      <w:szCs w:val="24"/>
                      <w:lang w:val="en-US" w:eastAsia="zh-CN"/>
                    </w:rPr>
                    <w:t>救灾领域基层政务公开标准目录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23</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32f5480-f7c5-4990-be2a-7e42190856f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50d88c34-bbe1-4db2-a9fb-a80c06b70ce8}"/>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八、</w:t>
                  </w:r>
                  <w:r>
                    <w:rPr>
                      <w:rFonts w:hint="eastAsia" w:ascii="黑体" w:hAnsi="黑体" w:eastAsia="黑体" w:cs="黑体"/>
                      <w:sz w:val="24"/>
                      <w:szCs w:val="24"/>
                      <w:lang w:val="en-US" w:eastAsia="zh-CN"/>
                    </w:rPr>
                    <w:t>就业创业</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24</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513798e3-3a5d-42bb-ac94-40ae6adbf5f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cbe0e80d-00a8-419a-a66d-edc3665f3792}"/>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九、</w:t>
                  </w:r>
                  <w:r>
                    <w:rPr>
                      <w:rFonts w:hint="eastAsia" w:ascii="黑体" w:hAnsi="黑体" w:eastAsia="黑体" w:cs="黑体"/>
                      <w:sz w:val="24"/>
                      <w:szCs w:val="24"/>
                      <w:lang w:val="en-US" w:eastAsia="zh-CN"/>
                    </w:rPr>
                    <w:t>农村危房改造</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27</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548fff9c-9fb3-40b2-bde1-b6fe39fb19b0}"/>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2a834eb6-47f1-4765-8f39-a527bdae8ae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十、社会保险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30</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28950fc0-dddd-45c8-ae13-d47bce170ef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f70057e-12fb-4d4d-96bc-71997c47f037}"/>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十一、</w:t>
                  </w:r>
                  <w:r>
                    <w:rPr>
                      <w:rFonts w:hint="eastAsia" w:ascii="黑体" w:hAnsi="黑体" w:eastAsia="黑体" w:cs="黑体"/>
                      <w:sz w:val="24"/>
                      <w:szCs w:val="24"/>
                      <w:lang w:val="en-US" w:eastAsia="zh-CN"/>
                    </w:rPr>
                    <w:t>社会救助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33</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auto"/>
                <w:sz w:val="24"/>
                <w:szCs w:val="24"/>
                <w:lang w:val="en-US" w:eastAsia="zh-CN" w:bidi="ar-SA"/>
              </w:rPr>
              <w:id w:val="147458592"/>
              <w:placeholder>
                <w:docPart w:val="{44e867ef-9711-4e6b-82af-f10d94eb2f01}"/>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十二、</w:t>
              </w:r>
              <w:r>
                <w:rPr>
                  <w:rFonts w:hint="eastAsia" w:ascii="黑体" w:hAnsi="黑体" w:eastAsia="黑体" w:cs="黑体"/>
                  <w:color w:val="auto"/>
                  <w:sz w:val="24"/>
                  <w:szCs w:val="24"/>
                  <w:lang w:val="en-US" w:eastAsia="zh-CN"/>
                </w:rPr>
                <w:t>养老服务领域基层政务公开标准目录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37</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645547ae-3a62-444d-9136-2839995b391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a94788a8-e5ef-4fc3-a1b8-103c68e7f99e}"/>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十三、</w:t>
                  </w:r>
                  <w:r>
                    <w:rPr>
                      <w:rFonts w:hint="eastAsia" w:ascii="黑体" w:hAnsi="黑体" w:eastAsia="黑体" w:cs="黑体"/>
                      <w:color w:val="auto"/>
                      <w:sz w:val="24"/>
                      <w:szCs w:val="24"/>
                      <w:lang w:val="en-US" w:eastAsia="zh-CN"/>
                    </w:rPr>
                    <w:t>义务教育领域基层政务公开标准目录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39</w:t>
          </w:r>
        </w:p>
        <w:p>
          <w:pPr>
            <w:pStyle w:val="18"/>
            <w:keepNext w:val="0"/>
            <w:keepLines w:val="0"/>
            <w:pageBreakBefore w:val="0"/>
            <w:tabs>
              <w:tab w:val="right" w:leader="dot" w:pos="14572"/>
            </w:tabs>
            <w:kinsoku/>
            <w:wordWrap/>
            <w:overflowPunct/>
            <w:topLinePunct w:val="0"/>
            <w:autoSpaceDE/>
            <w:autoSpaceDN/>
            <w:bidi w:val="0"/>
            <w:adjustRightInd/>
            <w:snapToGrid/>
            <w:spacing w:line="560" w:lineRule="exact"/>
          </w:pPr>
          <w:sdt>
            <w:sdtPr>
              <w:rPr>
                <w:rFonts w:hint="eastAsia" w:ascii="黑体" w:hAnsi="黑体" w:eastAsia="黑体" w:cs="黑体"/>
                <w:color w:val="000000"/>
                <w:sz w:val="24"/>
                <w:szCs w:val="24"/>
                <w:lang w:val="en-US" w:eastAsia="zh-CN" w:bidi="zh-CN"/>
              </w:rPr>
              <w:id w:val="147482864"/>
              <w:placeholder>
                <w:docPart w:val="{bb2caca6-7003-4034-97f4-6f20b4973276}"/>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73173"/>
                  <w:placeholder>
                    <w:docPart w:val="{91b29725-854e-4303-a7e3-7d0931c53377}"/>
                  </w:placeholder>
                  <w15:color w:val="509DF3"/>
                </w:sdtPr>
                <w:sdtEndPr>
                  <w:rPr>
                    <w:rFonts w:hint="eastAsia" w:ascii="黑体" w:hAnsi="黑体" w:eastAsia="黑体" w:cs="黑体"/>
                    <w:color w:val="auto"/>
                    <w:sz w:val="24"/>
                    <w:szCs w:val="24"/>
                    <w:lang w:val="en-US" w:eastAsia="zh-CN"/>
                  </w:rPr>
                </w:sdtEndPr>
                <w:sdtContent>
                  <w:r>
                    <w:rPr>
                      <w:rFonts w:hint="eastAsia" w:ascii="黑体" w:hAnsi="黑体" w:eastAsia="黑体" w:cs="黑体"/>
                      <w:color w:val="000000"/>
                      <w:sz w:val="24"/>
                      <w:szCs w:val="24"/>
                      <w:lang w:val="en-US" w:eastAsia="zh-CN" w:bidi="zh-CN"/>
                    </w:rPr>
                    <w:t>十四</w:t>
                  </w:r>
                  <w:r>
                    <w:rPr>
                      <w:rFonts w:hint="eastAsia" w:ascii="黑体" w:hAnsi="黑体" w:eastAsia="黑体" w:cs="黑体"/>
                      <w:color w:val="auto"/>
                      <w:sz w:val="24"/>
                      <w:szCs w:val="24"/>
                      <w:lang w:val="en-US" w:eastAsia="zh-CN"/>
                    </w:rPr>
                    <w:t>、村级党务、村务、财务领域基层政务公开标准目录</w:t>
                  </w:r>
                </w:sdtContent>
              </w:sdt>
            </w:sdtContent>
          </w:sdt>
          <w:r>
            <w:rPr>
              <w:rFonts w:hint="eastAsia" w:ascii="黑体" w:hAnsi="黑体" w:eastAsia="黑体" w:cs="黑体"/>
              <w:sz w:val="24"/>
              <w:szCs w:val="24"/>
            </w:rPr>
            <w:tab/>
          </w:r>
          <w:bookmarkEnd w:id="0"/>
          <w:r>
            <w:rPr>
              <w:rFonts w:hint="eastAsia" w:ascii="黑体" w:hAnsi="黑体" w:eastAsia="黑体" w:cs="黑体"/>
              <w:sz w:val="24"/>
              <w:szCs w:val="24"/>
              <w:lang w:val="en-US" w:eastAsia="zh-CN"/>
            </w:rPr>
            <w:t>40</w:t>
          </w:r>
        </w:p>
      </w:sdtContent>
    </w:sdt>
    <w:p>
      <w:pPr>
        <w:pStyle w:val="2"/>
        <w:spacing w:line="560" w:lineRule="exact"/>
        <w:ind w:firstLine="0"/>
        <w:jc w:val="center"/>
        <w:rPr>
          <w:rFonts w:ascii="方正小标宋简体" w:hAnsi="方正小标宋简体" w:eastAsia="方正小标宋简体" w:cs="方正小标宋简体"/>
          <w:sz w:val="36"/>
          <w:szCs w:val="36"/>
          <w:lang w:eastAsia="zh-CN"/>
        </w:rPr>
      </w:pPr>
    </w:p>
    <w:p>
      <w:pPr>
        <w:pStyle w:val="2"/>
        <w:spacing w:line="560" w:lineRule="exact"/>
        <w:ind w:firstLine="0"/>
        <w:jc w:val="center"/>
        <w:rPr>
          <w:rFonts w:ascii="方正小标宋简体" w:hAnsi="方正小标宋简体" w:eastAsia="方正小标宋简体" w:cs="方正小标宋简体"/>
          <w:sz w:val="36"/>
          <w:szCs w:val="36"/>
          <w:lang w:eastAsia="zh-CN"/>
        </w:rPr>
        <w:sectPr>
          <w:footerReference r:id="rId5" w:type="default"/>
          <w:pgSz w:w="16840" w:h="11900" w:orient="landscape"/>
          <w:pgMar w:top="1134" w:right="1134" w:bottom="1134" w:left="1134" w:header="391" w:footer="850" w:gutter="0"/>
          <w:pgNumType w:fmt="numberInDash" w:start="1"/>
          <w:cols w:space="720" w:num="1"/>
          <w:docGrid w:linePitch="360" w:charSpace="0"/>
        </w:sectPr>
      </w:pPr>
    </w:p>
    <w:p>
      <w:pPr>
        <w:pStyle w:val="2"/>
        <w:spacing w:line="560" w:lineRule="exact"/>
        <w:ind w:firstLine="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玉山镇基层行政信息和职权服务政务公开</w:t>
      </w:r>
      <w:r>
        <w:rPr>
          <w:rFonts w:hint="eastAsia" w:ascii="方正小标宋简体" w:hAnsi="方正小标宋简体" w:eastAsia="方正小标宋简体" w:cs="方正小标宋简体"/>
          <w:sz w:val="36"/>
          <w:szCs w:val="36"/>
        </w:rPr>
        <w:t>目录</w:t>
      </w:r>
    </w:p>
    <w:p/>
    <w:tbl>
      <w:tblPr>
        <w:tblStyle w:val="6"/>
        <w:tblW w:w="15657" w:type="dxa"/>
        <w:tblInd w:w="-507" w:type="dxa"/>
        <w:tblLayout w:type="fixed"/>
        <w:tblCellMar>
          <w:top w:w="0" w:type="dxa"/>
          <w:left w:w="0" w:type="dxa"/>
          <w:bottom w:w="0" w:type="dxa"/>
          <w:right w:w="0" w:type="dxa"/>
        </w:tblCellMar>
      </w:tblPr>
      <w:tblGrid>
        <w:gridCol w:w="519"/>
        <w:gridCol w:w="591"/>
        <w:gridCol w:w="788"/>
        <w:gridCol w:w="2839"/>
        <w:gridCol w:w="945"/>
        <w:gridCol w:w="2205"/>
        <w:gridCol w:w="2175"/>
        <w:gridCol w:w="1125"/>
        <w:gridCol w:w="1455"/>
        <w:gridCol w:w="585"/>
        <w:gridCol w:w="465"/>
        <w:gridCol w:w="480"/>
        <w:gridCol w:w="600"/>
        <w:gridCol w:w="420"/>
        <w:gridCol w:w="46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五公开</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w w:val="99"/>
                <w:sz w:val="16"/>
                <w:szCs w:val="16"/>
                <w:lang w:val="zh-CN" w:eastAsia="zh-CN" w:bidi="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val="zh-CN" w:eastAsia="zh-CN" w:bidi="zh-CN"/>
              </w:rPr>
            </w:pPr>
            <w:r>
              <w:rPr>
                <w:rFonts w:hint="eastAsia" w:ascii="宋体" w:hAnsi="宋体" w:eastAsia="宋体" w:cs="宋体"/>
                <w:sz w:val="16"/>
                <w:szCs w:val="16"/>
                <w:lang w:val="zh-CN" w:eastAsia="zh-CN" w:bidi="zh-CN"/>
              </w:rPr>
              <w:t>概况</w:t>
            </w:r>
          </w:p>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机构概况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ind w:left="15" w:right="4"/>
              <w:jc w:val="both"/>
              <w:rPr>
                <w:rFonts w:ascii="宋体" w:hAnsi="宋体" w:eastAsia="宋体" w:cs="宋体"/>
                <w:sz w:val="16"/>
                <w:szCs w:val="16"/>
              </w:rPr>
            </w:pPr>
            <w:r>
              <w:rPr>
                <w:rFonts w:hint="eastAsia" w:ascii="宋体" w:hAnsi="宋体" w:eastAsia="宋体" w:cs="宋体"/>
                <w:spacing w:val="-1"/>
                <w:sz w:val="16"/>
                <w:szCs w:val="16"/>
                <w:lang w:val="zh-CN" w:eastAsia="zh-CN" w:bidi="zh-CN"/>
              </w:rPr>
              <w:t>机构名称、办公地址、办公电话、传真、通信地址、邮政编</w:t>
            </w:r>
            <w:r>
              <w:rPr>
                <w:rFonts w:hint="eastAsia" w:ascii="宋体" w:hAnsi="宋体" w:eastAsia="宋体" w:cs="宋体"/>
                <w:sz w:val="16"/>
                <w:szCs w:val="16"/>
                <w:lang w:val="zh-CN" w:eastAsia="zh-CN" w:bidi="zh-CN"/>
              </w:rPr>
              <w:t>码</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autoSpaceDE w:val="0"/>
              <w:autoSpaceDN w:val="0"/>
              <w:spacing w:line="340" w:lineRule="exact"/>
              <w:ind w:left="15" w:right="4"/>
              <w:jc w:val="center"/>
              <w:rPr>
                <w:rFonts w:ascii="宋体" w:hAnsi="宋体" w:eastAsia="宋体" w:cs="宋体"/>
                <w:spacing w:val="-1"/>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58"/>
              <w:jc w:val="both"/>
              <w:rPr>
                <w:rFonts w:ascii="宋体" w:hAnsi="宋体" w:eastAsia="宋体" w:cs="宋体"/>
                <w:sz w:val="16"/>
                <w:szCs w:val="16"/>
              </w:rPr>
            </w:pPr>
            <w:r>
              <w:rPr>
                <w:rFonts w:hint="eastAsia" w:ascii="宋体" w:hAnsi="宋体" w:eastAsia="宋体" w:cs="宋体"/>
                <w:sz w:val="16"/>
                <w:szCs w:val="16"/>
                <w:lang w:val="zh-CN" w:eastAsia="zh-CN" w:bidi="zh-CN"/>
              </w:rPr>
              <w:t>《中华人民共和国政府信息公开条例》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left="255" w:right="4" w:hanging="240"/>
              <w:jc w:val="both"/>
              <w:rPr>
                <w:rFonts w:ascii="宋体" w:hAnsi="宋体" w:eastAsia="宋体" w:cs="宋体"/>
                <w:sz w:val="16"/>
                <w:szCs w:val="16"/>
              </w:rPr>
            </w:pPr>
            <w:r>
              <w:rPr>
                <w:rFonts w:hint="eastAsia" w:ascii="宋体" w:hAnsi="宋体" w:eastAsia="宋体" w:cs="宋体"/>
                <w:sz w:val="16"/>
                <w:szCs w:val="16"/>
                <w:lang w:val="zh-CN" w:eastAsia="zh-CN" w:bidi="zh-CN"/>
              </w:rPr>
              <w:t>每年最</w:t>
            </w:r>
            <w:r>
              <w:rPr>
                <w:rFonts w:hint="eastAsia" w:ascii="宋体" w:hAnsi="宋体" w:eastAsia="宋体" w:cs="宋体"/>
                <w:sz w:val="16"/>
                <w:szCs w:val="16"/>
                <w:lang w:eastAsia="zh-CN" w:bidi="zh-CN"/>
              </w:rPr>
              <w:t>初</w:t>
            </w:r>
            <w:r>
              <w:rPr>
                <w:rFonts w:hint="eastAsia" w:ascii="宋体" w:hAnsi="宋体" w:eastAsia="宋体" w:cs="宋体"/>
                <w:sz w:val="16"/>
                <w:szCs w:val="16"/>
                <w:lang w:val="zh-CN" w:eastAsia="zh-CN" w:bidi="zh-CN"/>
              </w:rPr>
              <w:t>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政府网站</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两微一端</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sz w:val="16"/>
                <w:szCs w:val="16"/>
                <w:lang w:val="zh-CN" w:eastAsia="zh-CN" w:bidi="zh-CN"/>
              </w:rPr>
              <w:t>公开查阅点</w:t>
            </w:r>
          </w:p>
          <w:p>
            <w:pPr>
              <w:tabs>
                <w:tab w:val="left" w:pos="225"/>
              </w:tabs>
              <w:autoSpaceDE w:val="0"/>
              <w:autoSpaceDN w:val="0"/>
              <w:spacing w:line="340" w:lineRule="exact"/>
              <w:ind w:left="13" w:right="29"/>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z w:val="16"/>
                <w:szCs w:val="16"/>
                <w:lang w:val="zh-CN" w:eastAsia="zh-CN"/>
              </w:rPr>
              <w:t>镇级便民服务中心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w w:val="99"/>
                <w:sz w:val="16"/>
                <w:szCs w:val="16"/>
                <w:lang w:val="zh-CN" w:eastAsia="zh-CN" w:bidi="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机构职能</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ind w:left="15" w:right="3"/>
              <w:jc w:val="both"/>
              <w:rPr>
                <w:rFonts w:ascii="宋体" w:hAnsi="宋体" w:eastAsia="宋体" w:cs="宋体"/>
                <w:sz w:val="16"/>
                <w:szCs w:val="16"/>
              </w:rPr>
            </w:pPr>
            <w:r>
              <w:rPr>
                <w:rFonts w:hint="eastAsia" w:ascii="宋体" w:hAnsi="宋体" w:eastAsia="宋体" w:cs="宋体"/>
                <w:sz w:val="16"/>
                <w:szCs w:val="16"/>
                <w:lang w:val="zh-CN" w:eastAsia="zh-CN" w:bidi="zh-CN"/>
              </w:rPr>
              <w:t>依据“三定”方案及职责调整情况确定的本部门最新法定职能</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left="15" w:right="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left="20" w:right="11" w:firstLine="2"/>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领导及分工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领导姓名、工作职务、工作分工、标准工作照（近期 1 寸彩色浅底免冠照片）</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辖区概况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内设机构名称、职责、办公电话</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val="zh-CN" w:eastAsia="zh-CN" w:bidi="zh-CN"/>
              </w:rPr>
            </w:pPr>
            <w:r>
              <w:rPr>
                <w:rFonts w:hint="eastAsia" w:ascii="宋体" w:hAnsi="宋体" w:eastAsia="宋体" w:cs="宋体"/>
                <w:sz w:val="16"/>
                <w:szCs w:val="16"/>
                <w:lang w:val="zh-CN" w:eastAsia="zh-CN" w:bidi="zh-CN"/>
              </w:rPr>
              <w:t>综合</w:t>
            </w:r>
          </w:p>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公开指南</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政府信息公开指南</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autoSpaceDE w:val="0"/>
              <w:autoSpaceDN w:val="0"/>
              <w:spacing w:line="340" w:lineRule="exact"/>
              <w:jc w:val="center"/>
              <w:rPr>
                <w:rFonts w:ascii="宋体" w:hAnsi="宋体" w:eastAsia="宋体" w:cs="宋体"/>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eastAsia="zh-CN" w:bidi="zh-CN"/>
              </w:rPr>
              <w:t>1.</w:t>
            </w:r>
            <w:r>
              <w:rPr>
                <w:rFonts w:hint="eastAsia" w:ascii="宋体" w:hAnsi="宋体" w:eastAsia="宋体" w:cs="宋体"/>
                <w:sz w:val="16"/>
                <w:szCs w:val="16"/>
                <w:lang w:val="zh-CN" w:eastAsia="zh-CN" w:bidi="zh-CN"/>
              </w:rPr>
              <w:t>《中华人民共和国政府信息公开条例》</w:t>
            </w:r>
            <w:r>
              <w:rPr>
                <w:rFonts w:hint="eastAsia" w:ascii="宋体" w:hAnsi="宋体" w:eastAsia="宋体" w:cs="宋体"/>
                <w:sz w:val="16"/>
                <w:szCs w:val="16"/>
                <w:lang w:val="zh-CN" w:eastAsia="zh-CN" w:bidi="zh-CN"/>
              </w:rPr>
              <w:br w:type="textWrapping"/>
            </w:r>
            <w:r>
              <w:rPr>
                <w:rFonts w:hint="eastAsia" w:ascii="宋体" w:hAnsi="宋体" w:eastAsia="宋体" w:cs="宋体"/>
                <w:sz w:val="16"/>
                <w:szCs w:val="16"/>
                <w:lang w:eastAsia="zh-CN" w:bidi="zh-CN"/>
              </w:rPr>
              <w:t>2.</w:t>
            </w:r>
            <w:r>
              <w:rPr>
                <w:rFonts w:hint="eastAsia" w:ascii="宋体" w:hAnsi="宋体" w:eastAsia="宋体" w:cs="宋体"/>
                <w:sz w:val="16"/>
                <w:szCs w:val="16"/>
                <w:lang w:val="zh-CN" w:eastAsia="zh-CN" w:bidi="zh-CN"/>
              </w:rPr>
              <w:t>《〈关于全面推进政务公开工作的意见〉实施细则》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政府网站</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两微一端</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sz w:val="16"/>
                <w:szCs w:val="16"/>
                <w:lang w:val="zh-CN" w:eastAsia="zh-CN" w:bidi="zh-CN"/>
              </w:rPr>
              <w:t>公开查阅点</w:t>
            </w:r>
          </w:p>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pacing w:val="-2"/>
                <w:sz w:val="16"/>
                <w:szCs w:val="16"/>
                <w:lang w:val="zh-CN" w:eastAsia="zh-CN" w:bidi="zh-CN"/>
              </w:rPr>
              <w:t>镇级便民服务中</w:t>
            </w:r>
            <w:r>
              <w:rPr>
                <w:rFonts w:hint="eastAsia" w:ascii="宋体" w:hAnsi="宋体" w:eastAsia="宋体" w:cs="宋体"/>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工作报告</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半年、全年工作报总结、信息公开年报告</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每季度最后 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制度建设</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机关制度、廉政制度、信息公开制度</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公告公示</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人事任免、财政预决算、征兵计划规划（季度、半年、全年工作计划）、党务政务公开、招标等</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both"/>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rPr>
            </w:pPr>
            <w:r>
              <w:rPr>
                <w:rFonts w:hint="eastAsia" w:ascii="宋体" w:hAnsi="宋体" w:eastAsia="宋体" w:cs="宋体"/>
                <w:w w:val="99"/>
                <w:sz w:val="16"/>
                <w:szCs w:val="16"/>
                <w:lang w:val="zh-CN" w:eastAsia="zh-CN" w:bidi="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92"/>
              <w:jc w:val="center"/>
              <w:rPr>
                <w:rFonts w:ascii="宋体" w:hAnsi="宋体" w:eastAsia="宋体" w:cs="宋体"/>
                <w:sz w:val="16"/>
                <w:szCs w:val="16"/>
                <w:lang w:eastAsia="zh-CN"/>
              </w:rPr>
            </w:pPr>
            <w:r>
              <w:rPr>
                <w:rFonts w:hint="eastAsia" w:ascii="宋体" w:hAnsi="宋体" w:eastAsia="宋体" w:cs="宋体"/>
                <w:sz w:val="16"/>
                <w:szCs w:val="16"/>
                <w:lang w:eastAsia="zh-CN"/>
              </w:rPr>
              <w:t>政策信息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21"/>
              <w:jc w:val="both"/>
              <w:rPr>
                <w:rFonts w:ascii="宋体" w:hAnsi="宋体" w:eastAsia="宋体" w:cs="宋体"/>
                <w:sz w:val="16"/>
                <w:szCs w:val="16"/>
                <w:lang w:eastAsia="zh-CN"/>
              </w:rPr>
            </w:pPr>
            <w:r>
              <w:rPr>
                <w:rFonts w:hint="eastAsia" w:ascii="宋体" w:hAnsi="宋体" w:eastAsia="宋体" w:cs="宋体"/>
                <w:sz w:val="16"/>
                <w:szCs w:val="16"/>
                <w:lang w:val="zh-CN" w:eastAsia="zh-CN" w:bidi="zh-CN"/>
              </w:rPr>
              <w:t>文件资料</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ind w:right="1"/>
              <w:jc w:val="both"/>
              <w:rPr>
                <w:rFonts w:ascii="宋体" w:hAnsi="宋体" w:eastAsia="宋体" w:cs="宋体"/>
                <w:sz w:val="16"/>
                <w:szCs w:val="16"/>
              </w:rPr>
            </w:pPr>
            <w:r>
              <w:rPr>
                <w:rFonts w:hint="eastAsia" w:ascii="宋体" w:hAnsi="宋体" w:eastAsia="宋体" w:cs="宋体"/>
                <w:sz w:val="16"/>
                <w:szCs w:val="16"/>
                <w:lang w:val="zh-CN" w:eastAsia="zh-CN" w:bidi="zh-CN"/>
              </w:rPr>
              <w:t>具体包括：决定类、意见类、</w:t>
            </w:r>
            <w:r>
              <w:rPr>
                <w:rFonts w:hint="eastAsia" w:ascii="宋体" w:hAnsi="宋体" w:eastAsia="宋体" w:cs="宋体"/>
                <w:w w:val="95"/>
                <w:sz w:val="16"/>
                <w:szCs w:val="16"/>
                <w:lang w:val="zh-CN" w:eastAsia="zh-CN" w:bidi="zh-CN"/>
              </w:rPr>
              <w:t>通知类、三重一大、实施方案</w:t>
            </w:r>
            <w:r>
              <w:rPr>
                <w:rFonts w:hint="eastAsia" w:ascii="宋体" w:hAnsi="宋体" w:eastAsia="宋体" w:cs="宋体"/>
                <w:sz w:val="16"/>
                <w:szCs w:val="16"/>
                <w:lang w:val="zh-CN" w:eastAsia="zh-CN" w:bidi="zh-CN"/>
              </w:rPr>
              <w:t>等行政规范性文件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autoSpaceDE w:val="0"/>
              <w:autoSpaceDN w:val="0"/>
              <w:spacing w:line="340" w:lineRule="exact"/>
              <w:ind w:right="1"/>
              <w:jc w:val="center"/>
              <w:rPr>
                <w:rFonts w:ascii="宋体" w:hAnsi="宋体" w:eastAsia="宋体" w:cs="宋体"/>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6"/>
              </w:tabs>
              <w:autoSpaceDE w:val="0"/>
              <w:autoSpaceDN w:val="0"/>
              <w:spacing w:line="340" w:lineRule="exact"/>
              <w:ind w:right="58"/>
              <w:jc w:val="both"/>
              <w:rPr>
                <w:rFonts w:ascii="宋体" w:hAnsi="宋体" w:eastAsia="宋体" w:cs="宋体"/>
                <w:sz w:val="16"/>
                <w:szCs w:val="16"/>
                <w:lang w:val="zh-CN" w:eastAsia="zh-CN" w:bidi="zh-CN"/>
              </w:rPr>
            </w:pPr>
            <w:r>
              <w:rPr>
                <w:rFonts w:hint="eastAsia" w:ascii="宋体" w:hAnsi="宋体" w:eastAsia="宋体" w:cs="宋体"/>
                <w:spacing w:val="-1"/>
                <w:sz w:val="16"/>
                <w:szCs w:val="16"/>
                <w:lang w:eastAsia="zh-CN" w:bidi="zh-CN"/>
              </w:rPr>
              <w:t>1.</w:t>
            </w:r>
            <w:r>
              <w:rPr>
                <w:rFonts w:hint="eastAsia" w:ascii="宋体" w:hAnsi="宋体" w:eastAsia="宋体" w:cs="宋体"/>
                <w:spacing w:val="-1"/>
                <w:sz w:val="16"/>
                <w:szCs w:val="16"/>
                <w:lang w:val="zh-CN" w:eastAsia="zh-CN" w:bidi="zh-CN"/>
              </w:rPr>
              <w:t>《中华人民共和国政府信息公</w:t>
            </w:r>
            <w:r>
              <w:rPr>
                <w:rFonts w:hint="eastAsia" w:ascii="宋体" w:hAnsi="宋体" w:eastAsia="宋体" w:cs="宋体"/>
                <w:sz w:val="16"/>
                <w:szCs w:val="16"/>
                <w:lang w:val="zh-CN" w:eastAsia="zh-CN" w:bidi="zh-CN"/>
              </w:rPr>
              <w:t>开条例》</w:t>
            </w:r>
          </w:p>
          <w:p>
            <w:pPr>
              <w:tabs>
                <w:tab w:val="left" w:pos="226"/>
              </w:tabs>
              <w:autoSpaceDE w:val="0"/>
              <w:autoSpaceDN w:val="0"/>
              <w:spacing w:line="340" w:lineRule="exact"/>
              <w:ind w:left="14" w:right="58"/>
              <w:jc w:val="both"/>
              <w:rPr>
                <w:rFonts w:ascii="宋体" w:hAnsi="宋体" w:eastAsia="宋体" w:cs="宋体"/>
                <w:sz w:val="16"/>
                <w:szCs w:val="16"/>
              </w:rPr>
            </w:pPr>
            <w:r>
              <w:rPr>
                <w:rFonts w:hint="eastAsia" w:ascii="宋体" w:hAnsi="宋体" w:eastAsia="宋体" w:cs="宋体"/>
                <w:spacing w:val="-1"/>
                <w:sz w:val="16"/>
                <w:szCs w:val="16"/>
                <w:lang w:eastAsia="zh-CN" w:bidi="zh-CN"/>
              </w:rPr>
              <w:t>2.</w:t>
            </w:r>
            <w:r>
              <w:rPr>
                <w:rFonts w:hint="eastAsia" w:ascii="宋体" w:hAnsi="宋体" w:eastAsia="宋体" w:cs="宋体"/>
                <w:spacing w:val="-1"/>
                <w:sz w:val="16"/>
                <w:szCs w:val="16"/>
                <w:lang w:val="zh-CN" w:eastAsia="zh-CN" w:bidi="zh-CN"/>
              </w:rPr>
              <w:t>《〈关于全面推进政务公开工</w:t>
            </w:r>
            <w:r>
              <w:rPr>
                <w:rFonts w:hint="eastAsia" w:ascii="宋体" w:hAnsi="宋体" w:eastAsia="宋体" w:cs="宋体"/>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right="11"/>
              <w:jc w:val="both"/>
              <w:rPr>
                <w:rFonts w:ascii="宋体" w:hAnsi="宋体" w:eastAsia="宋体" w:cs="宋体"/>
                <w:sz w:val="16"/>
                <w:szCs w:val="16"/>
              </w:rPr>
            </w:pPr>
            <w:r>
              <w:rPr>
                <w:rFonts w:hint="eastAsia" w:ascii="宋体" w:hAnsi="宋体" w:eastAsia="宋体" w:cs="宋体"/>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ind w:left="14" w:right="5"/>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政府网站</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两微一端</w:t>
            </w:r>
          </w:p>
          <w:p>
            <w:pPr>
              <w:tabs>
                <w:tab w:val="left" w:pos="225"/>
              </w:tabs>
              <w:autoSpaceDE w:val="0"/>
              <w:autoSpaceDN w:val="0"/>
              <w:spacing w:line="34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sz w:val="16"/>
                <w:szCs w:val="16"/>
                <w:lang w:val="zh-CN" w:eastAsia="zh-CN" w:bidi="zh-CN"/>
              </w:rPr>
              <w:t>公开查阅点</w:t>
            </w:r>
          </w:p>
          <w:p>
            <w:pPr>
              <w:tabs>
                <w:tab w:val="left" w:pos="225"/>
              </w:tabs>
              <w:autoSpaceDE w:val="0"/>
              <w:autoSpaceDN w:val="0"/>
              <w:spacing w:line="340" w:lineRule="exact"/>
              <w:ind w:left="13" w:right="29"/>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pacing w:val="-2"/>
                <w:sz w:val="16"/>
                <w:szCs w:val="16"/>
                <w:lang w:val="zh-CN" w:eastAsia="zh-CN" w:bidi="zh-CN"/>
              </w:rPr>
              <w:t>镇级便民服务中</w:t>
            </w:r>
            <w:r>
              <w:rPr>
                <w:rFonts w:hint="eastAsia" w:ascii="宋体" w:hAnsi="宋体" w:eastAsia="宋体" w:cs="宋体"/>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4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职权</w:t>
            </w:r>
            <w:r>
              <w:rPr>
                <w:rFonts w:hint="eastAsia" w:ascii="宋体" w:hAnsi="宋体" w:eastAsia="宋体" w:cs="宋体"/>
                <w:sz w:val="16"/>
                <w:szCs w:val="16"/>
                <w:lang w:val="zh-CN" w:eastAsia="zh-CN" w:bidi="zh-CN"/>
              </w:rPr>
              <w:br w:type="textWrapping"/>
            </w:r>
            <w:r>
              <w:rPr>
                <w:rFonts w:hint="eastAsia" w:ascii="宋体" w:hAnsi="宋体" w:eastAsia="宋体" w:cs="宋体"/>
                <w:sz w:val="16"/>
                <w:szCs w:val="16"/>
                <w:lang w:val="zh-CN" w:eastAsia="zh-CN" w:bidi="zh-CN"/>
              </w:rPr>
              <w:t>清单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行政许可</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1"/>
              <w:jc w:val="both"/>
              <w:rPr>
                <w:rFonts w:ascii="宋体" w:hAnsi="宋体" w:eastAsia="宋体" w:cs="宋体"/>
                <w:sz w:val="16"/>
                <w:szCs w:val="16"/>
                <w:lang w:val="zh-CN" w:eastAsia="zh-CN" w:bidi="zh-CN"/>
              </w:rPr>
            </w:pPr>
            <w:r>
              <w:rPr>
                <w:rFonts w:hint="eastAsia" w:ascii="宋体" w:hAnsi="宋体" w:eastAsia="宋体" w:cs="宋体"/>
                <w:sz w:val="16"/>
                <w:szCs w:val="16"/>
                <w:lang w:val="zh-CN" w:eastAsia="zh-CN" w:bidi="zh-CN"/>
              </w:rPr>
              <w:t>1、办事指南：包含事项名称设定依据、申请条件、办理材料、办理地点、办理时间、联系电话、办理流程、办理期限申请行政许可需要提交的材料目录；</w:t>
            </w:r>
          </w:p>
          <w:p>
            <w:pPr>
              <w:autoSpaceDE w:val="0"/>
              <w:autoSpaceDN w:val="0"/>
              <w:spacing w:line="360" w:lineRule="exact"/>
              <w:ind w:left="15"/>
              <w:jc w:val="both"/>
              <w:rPr>
                <w:rFonts w:ascii="宋体" w:hAnsi="宋体" w:eastAsia="宋体" w:cs="宋体"/>
                <w:sz w:val="16"/>
                <w:szCs w:val="16"/>
              </w:rPr>
            </w:pPr>
            <w:r>
              <w:rPr>
                <w:rFonts w:hint="eastAsia" w:ascii="宋体" w:hAnsi="宋体" w:eastAsia="宋体" w:cs="宋体"/>
                <w:sz w:val="16"/>
                <w:szCs w:val="16"/>
                <w:lang w:val="zh-CN" w:eastAsia="zh-CN" w:bidi="zh-CN"/>
              </w:rPr>
              <w:t>2、行政许可决定。</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autoSpaceDE w:val="0"/>
              <w:autoSpaceDN w:val="0"/>
              <w:spacing w:line="360" w:lineRule="exact"/>
              <w:ind w:left="15"/>
              <w:jc w:val="center"/>
              <w:rPr>
                <w:rFonts w:ascii="宋体" w:hAnsi="宋体" w:eastAsia="宋体" w:cs="宋体"/>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lang w:val="zh-CN" w:eastAsia="zh-CN" w:bidi="zh-CN"/>
              </w:rPr>
            </w:pPr>
            <w:r>
              <w:rPr>
                <w:rFonts w:hint="eastAsia" w:ascii="宋体" w:hAnsi="宋体" w:eastAsia="宋体" w:cs="宋体"/>
                <w:spacing w:val="-1"/>
                <w:sz w:val="16"/>
                <w:szCs w:val="16"/>
                <w:lang w:eastAsia="zh-CN" w:bidi="zh-CN"/>
              </w:rPr>
              <w:t>1.</w:t>
            </w:r>
            <w:r>
              <w:rPr>
                <w:rFonts w:hint="eastAsia" w:ascii="宋体" w:hAnsi="宋体" w:eastAsia="宋体" w:cs="宋体"/>
                <w:spacing w:val="-1"/>
                <w:sz w:val="16"/>
                <w:szCs w:val="16"/>
                <w:lang w:val="zh-CN" w:eastAsia="zh-CN" w:bidi="zh-CN"/>
              </w:rPr>
              <w:t>《中华人民共和国政府信息公</w:t>
            </w:r>
            <w:r>
              <w:rPr>
                <w:rFonts w:hint="eastAsia" w:ascii="宋体" w:hAnsi="宋体" w:eastAsia="宋体" w:cs="宋体"/>
                <w:sz w:val="16"/>
                <w:szCs w:val="16"/>
                <w:lang w:val="zh-CN" w:eastAsia="zh-CN" w:bidi="zh-CN"/>
              </w:rPr>
              <w:t>开条例》</w:t>
            </w:r>
          </w:p>
          <w:p>
            <w:pPr>
              <w:tabs>
                <w:tab w:val="left" w:pos="226"/>
              </w:tabs>
              <w:autoSpaceDE w:val="0"/>
              <w:autoSpaceDN w:val="0"/>
              <w:spacing w:line="360" w:lineRule="exact"/>
              <w:ind w:left="14" w:right="58"/>
              <w:jc w:val="both"/>
              <w:rPr>
                <w:rFonts w:ascii="宋体" w:hAnsi="宋体" w:eastAsia="宋体" w:cs="宋体"/>
                <w:sz w:val="16"/>
                <w:szCs w:val="16"/>
              </w:rPr>
            </w:pPr>
            <w:r>
              <w:rPr>
                <w:rFonts w:hint="eastAsia" w:ascii="宋体" w:hAnsi="宋体" w:eastAsia="宋体" w:cs="宋体"/>
                <w:spacing w:val="-1"/>
                <w:sz w:val="16"/>
                <w:szCs w:val="16"/>
                <w:lang w:eastAsia="zh-CN" w:bidi="zh-CN"/>
              </w:rPr>
              <w:t>2.</w:t>
            </w:r>
            <w:r>
              <w:rPr>
                <w:rFonts w:hint="eastAsia" w:ascii="宋体" w:hAnsi="宋体" w:eastAsia="宋体" w:cs="宋体"/>
                <w:spacing w:val="-1"/>
                <w:sz w:val="16"/>
                <w:szCs w:val="16"/>
                <w:lang w:val="zh-CN" w:eastAsia="zh-CN" w:bidi="zh-CN"/>
              </w:rPr>
              <w:t>《〈关于全面推进政务公开工</w:t>
            </w:r>
            <w:r>
              <w:rPr>
                <w:rFonts w:hint="eastAsia" w:ascii="宋体" w:hAnsi="宋体" w:eastAsia="宋体" w:cs="宋体"/>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38"/>
              <w:jc w:val="both"/>
              <w:rPr>
                <w:rFonts w:ascii="宋体" w:hAnsi="宋体" w:eastAsia="宋体" w:cs="宋体"/>
                <w:sz w:val="16"/>
                <w:szCs w:val="16"/>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60" w:lineRule="exact"/>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政府网站</w:t>
            </w:r>
          </w:p>
          <w:p>
            <w:pPr>
              <w:tabs>
                <w:tab w:val="left" w:pos="225"/>
              </w:tabs>
              <w:autoSpaceDE w:val="0"/>
              <w:autoSpaceDN w:val="0"/>
              <w:spacing w:line="360" w:lineRule="exact"/>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w w:val="95"/>
                <w:sz w:val="16"/>
                <w:szCs w:val="16"/>
                <w:lang w:val="zh-CN" w:eastAsia="zh-CN" w:bidi="zh-CN"/>
              </w:rPr>
              <w:t>两微一端</w:t>
            </w:r>
          </w:p>
          <w:p>
            <w:pPr>
              <w:tabs>
                <w:tab w:val="left" w:pos="225"/>
              </w:tabs>
              <w:autoSpaceDE w:val="0"/>
              <w:autoSpaceDN w:val="0"/>
              <w:spacing w:line="360" w:lineRule="exact"/>
              <w:ind w:left="12"/>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sz w:val="16"/>
                <w:szCs w:val="16"/>
                <w:lang w:val="zh-CN" w:eastAsia="zh-CN" w:bidi="zh-CN"/>
              </w:rPr>
              <w:t>公开查阅点</w:t>
            </w:r>
          </w:p>
          <w:p>
            <w:pPr>
              <w:tabs>
                <w:tab w:val="left" w:pos="225"/>
              </w:tabs>
              <w:autoSpaceDE w:val="0"/>
              <w:autoSpaceDN w:val="0"/>
              <w:spacing w:line="360" w:lineRule="exact"/>
              <w:ind w:right="29"/>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pacing w:val="-2"/>
                <w:sz w:val="16"/>
                <w:szCs w:val="16"/>
                <w:lang w:val="zh-CN" w:eastAsia="zh-CN" w:bidi="zh-CN"/>
              </w:rPr>
              <w:t>镇级便民服务中</w:t>
            </w:r>
            <w:r>
              <w:rPr>
                <w:rFonts w:hint="eastAsia" w:ascii="宋体" w:hAnsi="宋体" w:eastAsia="宋体" w:cs="宋体"/>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行政处罚</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行政强制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行政征收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行政给付</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行政检查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14" w:right="5"/>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行政确认</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left="255" w:right="38" w:hanging="209"/>
              <w:jc w:val="both"/>
              <w:rPr>
                <w:rFonts w:ascii="宋体" w:hAnsi="宋体" w:eastAsia="宋体" w:cs="宋体"/>
                <w:sz w:val="16"/>
                <w:szCs w:val="16"/>
              </w:rPr>
            </w:pPr>
            <w:r>
              <w:rPr>
                <w:rFonts w:hint="eastAsia" w:ascii="宋体" w:hAnsi="宋体" w:eastAsia="宋体" w:cs="宋体"/>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r>
              <w:rPr>
                <w:rFonts w:hint="eastAsia" w:ascii="宋体" w:hAnsi="宋体" w:eastAsia="宋体" w:cs="宋体"/>
                <w:sz w:val="16"/>
                <w:szCs w:val="16"/>
                <w:lang w:val="zh-CN" w:eastAsia="zh-CN" w:bidi="zh-CN"/>
              </w:rPr>
              <w:t>17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21"/>
              <w:jc w:val="center"/>
              <w:rPr>
                <w:rFonts w:ascii="宋体" w:hAnsi="宋体" w:eastAsia="宋体" w:cs="宋体"/>
                <w:sz w:val="16"/>
                <w:szCs w:val="16"/>
                <w:lang w:eastAsia="zh-CN"/>
              </w:rPr>
            </w:pPr>
            <w:r>
              <w:rPr>
                <w:rFonts w:hint="eastAsia" w:ascii="宋体" w:hAnsi="宋体" w:eastAsia="宋体" w:cs="宋体"/>
                <w:sz w:val="16"/>
                <w:szCs w:val="16"/>
                <w:lang w:val="zh-CN" w:eastAsia="zh-CN" w:bidi="zh-CN"/>
              </w:rPr>
              <w:t>其他职权</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rPr>
            </w:pPr>
            <w:r>
              <w:rPr>
                <w:rFonts w:hint="eastAsia" w:ascii="宋体" w:hAnsi="宋体" w:eastAsia="宋体" w:cs="宋体"/>
                <w:sz w:val="16"/>
                <w:szCs w:val="16"/>
                <w:lang w:val="zh-CN" w:eastAsia="zh-CN" w:bidi="zh-CN"/>
              </w:rPr>
              <w:t>事项基本信息、结果公示</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33"/>
              <w:jc w:val="both"/>
              <w:rPr>
                <w:rFonts w:ascii="宋体" w:hAnsi="宋体" w:eastAsia="宋体" w:cs="宋体"/>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both"/>
              <w:rPr>
                <w:rFonts w:ascii="宋体" w:hAnsi="宋体" w:eastAsia="宋体" w:cs="宋体"/>
                <w:sz w:val="16"/>
                <w:szCs w:val="16"/>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5"/>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18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78"/>
              <w:jc w:val="center"/>
              <w:rPr>
                <w:rFonts w:ascii="宋体" w:hAnsi="宋体" w:eastAsia="宋体" w:cs="宋体"/>
                <w:sz w:val="16"/>
                <w:szCs w:val="16"/>
              </w:rPr>
            </w:pPr>
            <w:r>
              <w:rPr>
                <w:rFonts w:hint="eastAsia" w:ascii="宋体" w:hAnsi="宋体" w:eastAsia="宋体" w:cs="宋体"/>
                <w:sz w:val="16"/>
                <w:szCs w:val="16"/>
                <w:lang w:val="zh-CN" w:eastAsia="zh-CN" w:bidi="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zh-CN"/>
              </w:rPr>
            </w:pPr>
            <w:r>
              <w:rPr>
                <w:rFonts w:hint="eastAsia" w:ascii="宋体" w:hAnsi="宋体" w:eastAsia="宋体" w:cs="宋体"/>
                <w:sz w:val="16"/>
                <w:szCs w:val="16"/>
                <w:lang w:eastAsia="zh-CN" w:bidi="zh-CN"/>
              </w:rPr>
              <w:t>政务</w:t>
            </w:r>
            <w:r>
              <w:rPr>
                <w:rFonts w:hint="eastAsia" w:ascii="宋体" w:hAnsi="宋体" w:eastAsia="宋体" w:cs="宋体"/>
                <w:sz w:val="16"/>
                <w:szCs w:val="16"/>
                <w:lang w:eastAsia="zh-CN" w:bidi="zh-CN"/>
              </w:rPr>
              <w:br w:type="textWrapping"/>
            </w:r>
            <w:r>
              <w:rPr>
                <w:rFonts w:hint="eastAsia" w:ascii="宋体" w:hAnsi="宋体" w:eastAsia="宋体" w:cs="宋体"/>
                <w:sz w:val="16"/>
                <w:szCs w:val="16"/>
                <w:lang w:eastAsia="zh-CN" w:bidi="zh-CN"/>
              </w:rPr>
              <w:t>服务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bidi="zh-CN"/>
              </w:rPr>
            </w:pPr>
            <w:r>
              <w:rPr>
                <w:rFonts w:hint="eastAsia" w:ascii="宋体" w:hAnsi="宋体" w:eastAsia="宋体" w:cs="宋体"/>
                <w:sz w:val="16"/>
                <w:szCs w:val="16"/>
                <w:lang w:val="zh-CN" w:eastAsia="zh-CN" w:bidi="zh-CN"/>
              </w:rPr>
              <w:t>服务事项</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ind w:right="1"/>
              <w:jc w:val="both"/>
              <w:rPr>
                <w:rFonts w:ascii="宋体" w:hAnsi="宋体" w:eastAsia="宋体" w:cs="宋体"/>
                <w:sz w:val="16"/>
                <w:szCs w:val="16"/>
              </w:rPr>
            </w:pPr>
            <w:r>
              <w:rPr>
                <w:rFonts w:hint="eastAsia" w:ascii="宋体" w:hAnsi="宋体" w:eastAsia="宋体" w:cs="宋体"/>
                <w:sz w:val="16"/>
                <w:szCs w:val="16"/>
                <w:lang w:val="zh-CN" w:eastAsia="zh-CN" w:bidi="zh-CN"/>
              </w:rPr>
              <w:t xml:space="preserve">镇级便民服务中心服务事项 </w:t>
            </w:r>
            <w:r>
              <w:rPr>
                <w:rFonts w:hint="eastAsia" w:ascii="宋体" w:hAnsi="宋体" w:eastAsia="宋体" w:cs="宋体"/>
                <w:spacing w:val="-1"/>
                <w:sz w:val="16"/>
                <w:szCs w:val="16"/>
                <w:lang w:val="zh-CN" w:eastAsia="zh-CN" w:bidi="zh-CN"/>
              </w:rPr>
              <w:t>清单、办事指南、结果公示、</w:t>
            </w:r>
            <w:r>
              <w:rPr>
                <w:rFonts w:hint="eastAsia" w:ascii="宋体" w:hAnsi="宋体" w:eastAsia="宋体" w:cs="宋体"/>
                <w:w w:val="95"/>
                <w:sz w:val="16"/>
                <w:szCs w:val="16"/>
                <w:lang w:val="zh-CN" w:eastAsia="zh-CN" w:bidi="zh-CN"/>
              </w:rPr>
              <w:t>工作制度、岗位职责、政策文</w:t>
            </w:r>
            <w:r>
              <w:rPr>
                <w:rFonts w:hint="eastAsia" w:ascii="宋体" w:hAnsi="宋体" w:eastAsia="宋体" w:cs="宋体"/>
                <w:sz w:val="16"/>
                <w:szCs w:val="16"/>
                <w:lang w:val="zh-CN" w:eastAsia="zh-CN" w:bidi="zh-CN"/>
              </w:rPr>
              <w:t>件等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autoSpaceDE w:val="0"/>
              <w:autoSpaceDN w:val="0"/>
              <w:spacing w:line="360" w:lineRule="exact"/>
              <w:ind w:right="1"/>
              <w:jc w:val="center"/>
              <w:rPr>
                <w:rFonts w:ascii="宋体" w:hAnsi="宋体" w:eastAsia="宋体" w:cs="宋体"/>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6"/>
              </w:tabs>
              <w:autoSpaceDE w:val="0"/>
              <w:autoSpaceDN w:val="0"/>
              <w:spacing w:line="360" w:lineRule="exact"/>
              <w:ind w:right="58"/>
              <w:jc w:val="both"/>
              <w:rPr>
                <w:rFonts w:ascii="宋体" w:hAnsi="宋体" w:eastAsia="宋体" w:cs="宋体"/>
                <w:sz w:val="16"/>
                <w:szCs w:val="16"/>
                <w:lang w:eastAsia="zh-CN"/>
              </w:rPr>
            </w:pPr>
            <w:r>
              <w:rPr>
                <w:rFonts w:hint="eastAsia" w:ascii="宋体" w:hAnsi="宋体" w:eastAsia="宋体" w:cs="宋体"/>
                <w:spacing w:val="-1"/>
                <w:sz w:val="16"/>
                <w:szCs w:val="16"/>
                <w:lang w:eastAsia="zh-CN" w:bidi="zh-CN"/>
              </w:rPr>
              <w:t>1.</w:t>
            </w:r>
            <w:r>
              <w:rPr>
                <w:rFonts w:hint="eastAsia" w:ascii="宋体" w:hAnsi="宋体" w:eastAsia="宋体" w:cs="宋体"/>
                <w:spacing w:val="-1"/>
                <w:sz w:val="16"/>
                <w:szCs w:val="16"/>
                <w:lang w:val="zh-CN" w:eastAsia="zh-CN" w:bidi="zh-CN"/>
              </w:rPr>
              <w:t>《中华人民共和国政府信息公</w:t>
            </w:r>
            <w:r>
              <w:rPr>
                <w:rFonts w:hint="eastAsia" w:ascii="宋体" w:hAnsi="宋体" w:eastAsia="宋体" w:cs="宋体"/>
                <w:sz w:val="16"/>
                <w:szCs w:val="16"/>
                <w:lang w:val="zh-CN" w:eastAsia="zh-CN" w:bidi="zh-CN"/>
              </w:rPr>
              <w:t>开条例》</w:t>
            </w:r>
            <w:r>
              <w:rPr>
                <w:rFonts w:hint="eastAsia" w:ascii="宋体" w:hAnsi="宋体" w:eastAsia="宋体" w:cs="宋体"/>
                <w:sz w:val="16"/>
                <w:szCs w:val="16"/>
                <w:lang w:val="zh-CN" w:eastAsia="zh-CN" w:bidi="zh-CN"/>
              </w:rPr>
              <w:br w:type="textWrapping"/>
            </w:r>
            <w:r>
              <w:rPr>
                <w:rFonts w:hint="eastAsia" w:ascii="宋体" w:hAnsi="宋体" w:eastAsia="宋体" w:cs="宋体"/>
                <w:sz w:val="16"/>
                <w:szCs w:val="16"/>
                <w:lang w:eastAsia="zh-CN"/>
              </w:rPr>
              <w:t>2.</w:t>
            </w:r>
            <w:r>
              <w:rPr>
                <w:rFonts w:hint="eastAsia" w:ascii="宋体" w:hAnsi="宋体" w:eastAsia="宋体" w:cs="宋体"/>
                <w:spacing w:val="-1"/>
                <w:sz w:val="16"/>
                <w:szCs w:val="16"/>
                <w:lang w:val="zh-CN" w:eastAsia="zh-CN" w:bidi="zh-CN"/>
              </w:rPr>
              <w:t>《〈关于全面推进政务公开工</w:t>
            </w:r>
            <w:r>
              <w:rPr>
                <w:rFonts w:hint="eastAsia" w:ascii="宋体" w:hAnsi="宋体" w:eastAsia="宋体" w:cs="宋体"/>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117"/>
              <w:jc w:val="both"/>
              <w:rPr>
                <w:rFonts w:ascii="宋体" w:hAnsi="宋体" w:eastAsia="宋体" w:cs="宋体"/>
                <w:sz w:val="16"/>
                <w:szCs w:val="16"/>
              </w:rPr>
            </w:pPr>
            <w:r>
              <w:rPr>
                <w:rFonts w:hint="eastAsia" w:ascii="宋体" w:hAnsi="宋体" w:eastAsia="宋体" w:cs="宋体"/>
                <w:sz w:val="16"/>
                <w:szCs w:val="16"/>
                <w:lang w:val="zh-CN" w:eastAsia="zh-CN" w:bidi="zh-CN"/>
              </w:rPr>
              <w:t>信息形成或变更之</w:t>
            </w:r>
            <w:r>
              <w:rPr>
                <w:rFonts w:hint="eastAsia" w:ascii="宋体" w:hAnsi="宋体" w:eastAsia="宋体" w:cs="宋体"/>
                <w:sz w:val="16"/>
                <w:szCs w:val="16"/>
                <w:lang w:eastAsia="zh-CN" w:bidi="zh-CN"/>
              </w:rPr>
              <w:t>日</w:t>
            </w:r>
            <w:r>
              <w:rPr>
                <w:rFonts w:hint="eastAsia" w:ascii="宋体" w:hAnsi="宋体" w:eastAsia="宋体" w:cs="宋体"/>
                <w:sz w:val="16"/>
                <w:szCs w:val="16"/>
                <w:lang w:val="zh-CN" w:eastAsia="zh-CN" w:bidi="zh-CN"/>
              </w:rPr>
              <w:t>起20 个工作</w:t>
            </w:r>
            <w:r>
              <w:rPr>
                <w:rFonts w:hint="eastAsia" w:ascii="宋体" w:hAnsi="宋体" w:eastAsia="宋体" w:cs="宋体"/>
                <w:sz w:val="16"/>
                <w:szCs w:val="16"/>
                <w:lang w:eastAsia="zh-CN" w:bidi="zh-CN"/>
              </w:rPr>
              <w:t>日</w:t>
            </w:r>
            <w:r>
              <w:rPr>
                <w:rFonts w:hint="eastAsia" w:ascii="宋体" w:hAnsi="宋体" w:eastAsia="宋体" w:cs="宋体"/>
                <w:sz w:val="16"/>
                <w:szCs w:val="16"/>
                <w:lang w:val="zh-CN" w:eastAsia="zh-CN" w:bidi="zh-CN"/>
              </w:rPr>
              <w:t>内公开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ind w:right="67"/>
              <w:jc w:val="center"/>
              <w:rPr>
                <w:rFonts w:ascii="宋体" w:hAnsi="宋体" w:eastAsia="宋体" w:cs="宋体"/>
                <w:sz w:val="16"/>
                <w:szCs w:val="16"/>
              </w:rPr>
            </w:pPr>
            <w:r>
              <w:rPr>
                <w:rFonts w:hint="eastAsia" w:ascii="宋体" w:hAnsi="宋体" w:eastAsia="宋体" w:cs="宋体"/>
                <w:sz w:val="16"/>
                <w:szCs w:val="16"/>
                <w:lang w:eastAsia="zh-CN" w:bidi="zh-CN"/>
              </w:rPr>
              <w:t>镇人民政府、</w:t>
            </w:r>
            <w:r>
              <w:rPr>
                <w:rFonts w:hint="eastAsia" w:ascii="宋体" w:hAnsi="宋体" w:eastAsia="宋体" w:cs="宋体"/>
                <w:sz w:val="16"/>
                <w:szCs w:val="16"/>
                <w:lang w:val="zh-CN" w:eastAsia="zh-CN" w:bidi="zh-CN"/>
              </w:rPr>
              <w:t>各进驻单位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225"/>
              </w:tabs>
              <w:autoSpaceDE w:val="0"/>
              <w:autoSpaceDN w:val="0"/>
              <w:spacing w:line="360" w:lineRule="exact"/>
              <w:ind w:right="29"/>
              <w:jc w:val="both"/>
              <w:rPr>
                <w:rFonts w:ascii="宋体" w:hAnsi="宋体" w:eastAsia="宋体" w:cs="宋体"/>
                <w:sz w:val="16"/>
                <w:szCs w:val="16"/>
                <w:lang w:val="zh-CN" w:eastAsia="zh-CN" w:bidi="zh-CN"/>
              </w:rPr>
            </w:pPr>
            <w:r>
              <w:rPr>
                <w:rFonts w:hint="eastAsia" w:ascii="宋体" w:hAnsi="宋体" w:eastAsia="宋体" w:cs="宋体"/>
                <w:sz w:val="16"/>
                <w:szCs w:val="16"/>
              </w:rPr>
              <w:t>■</w:t>
            </w:r>
            <w:r>
              <w:rPr>
                <w:rFonts w:hint="eastAsia" w:ascii="宋体" w:hAnsi="宋体" w:eastAsia="宋体" w:cs="宋体"/>
                <w:spacing w:val="-2"/>
                <w:sz w:val="16"/>
                <w:szCs w:val="16"/>
                <w:lang w:val="zh-CN" w:eastAsia="zh-CN" w:bidi="zh-CN"/>
              </w:rPr>
              <w:t>镇级便民服务中</w:t>
            </w:r>
            <w:r>
              <w:rPr>
                <w:rFonts w:hint="eastAsia" w:ascii="宋体" w:hAnsi="宋体" w:eastAsia="宋体" w:cs="宋体"/>
                <w:sz w:val="16"/>
                <w:szCs w:val="16"/>
                <w:lang w:val="zh-CN" w:eastAsia="zh-CN" w:bidi="zh-CN"/>
              </w:rPr>
              <w:t>心</w:t>
            </w:r>
          </w:p>
          <w:p>
            <w:pPr>
              <w:tabs>
                <w:tab w:val="left" w:pos="225"/>
              </w:tabs>
              <w:autoSpaceDE w:val="0"/>
              <w:autoSpaceDN w:val="0"/>
              <w:spacing w:line="360" w:lineRule="exact"/>
              <w:ind w:right="29"/>
              <w:jc w:val="both"/>
              <w:rPr>
                <w:rFonts w:ascii="宋体" w:hAnsi="宋体" w:eastAsia="宋体" w:cs="宋体"/>
                <w:sz w:val="16"/>
                <w:szCs w:val="16"/>
              </w:rPr>
            </w:pPr>
            <w:r>
              <w:rPr>
                <w:rFonts w:hint="eastAsia" w:ascii="宋体" w:hAnsi="宋体" w:eastAsia="宋体" w:cs="宋体"/>
                <w:sz w:val="16"/>
                <w:szCs w:val="16"/>
              </w:rPr>
              <w:t>■</w:t>
            </w:r>
            <w:r>
              <w:rPr>
                <w:rFonts w:hint="eastAsia" w:ascii="宋体" w:hAnsi="宋体" w:eastAsia="宋体" w:cs="宋体"/>
                <w:spacing w:val="-2"/>
                <w:sz w:val="16"/>
                <w:szCs w:val="16"/>
                <w:lang w:val="zh-CN" w:eastAsia="zh-CN" w:bidi="zh-CN"/>
              </w:rPr>
              <w:t>政务服务自助终</w:t>
            </w:r>
            <w:r>
              <w:rPr>
                <w:rFonts w:hint="eastAsia" w:ascii="宋体" w:hAnsi="宋体" w:eastAsia="宋体" w:cs="宋体"/>
                <w:sz w:val="16"/>
                <w:szCs w:val="16"/>
                <w:lang w:val="zh-CN" w:eastAsia="zh-CN" w:bidi="zh-CN"/>
              </w:rPr>
              <w:t>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r>
              <w:rPr>
                <w:rFonts w:hint="eastAsia" w:ascii="宋体" w:hAnsi="宋体" w:eastAsia="宋体" w:cs="宋体"/>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spacing w:line="360" w:lineRule="exact"/>
              <w:jc w:val="center"/>
              <w:rPr>
                <w:rFonts w:ascii="宋体" w:hAnsi="宋体" w:eastAsia="宋体" w:cs="宋体"/>
                <w:sz w:val="16"/>
                <w:szCs w:val="16"/>
                <w:lang w:eastAsia="zh-CN"/>
              </w:rPr>
            </w:pPr>
          </w:p>
        </w:tc>
      </w:tr>
    </w:tbl>
    <w:p>
      <w:pPr>
        <w:widowControl/>
        <w:jc w:val="center"/>
        <w:textAlignment w:val="center"/>
        <w:rPr>
          <w:rFonts w:ascii="宋体" w:hAnsi="宋体" w:eastAsia="宋体" w:cs="宋体"/>
          <w:sz w:val="16"/>
          <w:szCs w:val="16"/>
          <w:lang w:eastAsia="zh-CN"/>
        </w:rPr>
      </w:pPr>
    </w:p>
    <w:p>
      <w:pPr>
        <w:pStyle w:val="9"/>
        <w:spacing w:after="140" w:line="560" w:lineRule="exact"/>
        <w:ind w:firstLine="0"/>
        <w:jc w:val="center"/>
        <w:rPr>
          <w:rFonts w:ascii="方正小标宋简体" w:hAnsi="方正小标宋简体" w:eastAsia="方正小标宋简体" w:cs="方正小标宋简体"/>
          <w:sz w:val="44"/>
          <w:szCs w:val="44"/>
          <w:lang w:val="en-US" w:eastAsia="zh-CN" w:bidi="zh-CN"/>
        </w:rPr>
      </w:pPr>
      <w:r>
        <w:rPr>
          <w:rFonts w:hint="eastAsia" w:ascii="方正小标宋简体" w:hAnsi="方正小标宋简体" w:eastAsia="方正小标宋简体" w:cs="方正小标宋简体"/>
          <w:sz w:val="44"/>
          <w:szCs w:val="44"/>
          <w:lang w:val="en-US" w:eastAsia="zh-CN" w:bidi="zh-CN"/>
        </w:rPr>
        <w:t>玉山镇安全生产领域基层政务公开标准目录</w:t>
      </w:r>
    </w:p>
    <w:p>
      <w:pPr>
        <w:pStyle w:val="9"/>
        <w:spacing w:after="140" w:line="200" w:lineRule="exact"/>
        <w:ind w:firstLine="0"/>
        <w:jc w:val="center"/>
        <w:rPr>
          <w:rFonts w:ascii="方正小标宋简体" w:hAnsi="方正小标宋简体" w:eastAsia="方正小标宋简体" w:cs="方正小标宋简体"/>
          <w:sz w:val="44"/>
          <w:szCs w:val="44"/>
          <w:lang w:val="en-US" w:eastAsia="zh-CN" w:bidi="zh-CN"/>
        </w:rPr>
      </w:pPr>
    </w:p>
    <w:tbl>
      <w:tblPr>
        <w:tblStyle w:val="6"/>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公开事项</w:t>
            </w:r>
          </w:p>
        </w:tc>
        <w:tc>
          <w:tcPr>
            <w:tcW w:w="2375"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公开内容</w:t>
            </w:r>
          </w:p>
        </w:tc>
        <w:tc>
          <w:tcPr>
            <w:tcW w:w="730" w:type="dxa"/>
            <w:vMerge w:val="restart"/>
            <w:shd w:val="clear" w:color="auto" w:fill="FFFFFF"/>
            <w:vAlign w:val="center"/>
          </w:tcPr>
          <w:p>
            <w:pPr>
              <w:pStyle w:val="10"/>
              <w:spacing w:line="240" w:lineRule="auto"/>
              <w:ind w:firstLine="0"/>
              <w:jc w:val="center"/>
              <w:rPr>
                <w:rFonts w:cs="宋体"/>
                <w:b/>
                <w:bCs/>
                <w:sz w:val="18"/>
                <w:szCs w:val="18"/>
                <w:lang w:eastAsia="zh-CN"/>
              </w:rPr>
            </w:pPr>
            <w:r>
              <w:rPr>
                <w:rFonts w:hint="eastAsia" w:cs="宋体"/>
                <w:b/>
                <w:bCs/>
                <w:sz w:val="18"/>
                <w:szCs w:val="18"/>
                <w:lang w:eastAsia="zh-CN"/>
              </w:rPr>
              <w:t>五公开</w:t>
            </w:r>
          </w:p>
        </w:tc>
        <w:tc>
          <w:tcPr>
            <w:tcW w:w="2610"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公开依据</w:t>
            </w:r>
          </w:p>
        </w:tc>
        <w:tc>
          <w:tcPr>
            <w:tcW w:w="1140"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公开时限</w:t>
            </w:r>
          </w:p>
        </w:tc>
        <w:tc>
          <w:tcPr>
            <w:tcW w:w="1035"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公开主体</w:t>
            </w:r>
          </w:p>
        </w:tc>
        <w:tc>
          <w:tcPr>
            <w:tcW w:w="2475" w:type="dxa"/>
            <w:vMerge w:val="restart"/>
            <w:shd w:val="clear" w:color="auto" w:fill="FFFFFF"/>
            <w:vAlign w:val="center"/>
          </w:tcPr>
          <w:p>
            <w:pPr>
              <w:pStyle w:val="10"/>
              <w:spacing w:line="240" w:lineRule="auto"/>
              <w:ind w:firstLine="900"/>
              <w:jc w:val="center"/>
              <w:rPr>
                <w:rFonts w:cs="宋体"/>
                <w:b/>
                <w:bCs/>
                <w:sz w:val="18"/>
                <w:szCs w:val="18"/>
              </w:rPr>
            </w:pPr>
            <w:r>
              <w:rPr>
                <w:rFonts w:hint="eastAsia" w:cs="宋体"/>
                <w:b/>
                <w:bCs/>
                <w:sz w:val="18"/>
                <w:szCs w:val="18"/>
              </w:rPr>
              <w:t>公开渠道和载体</w:t>
            </w:r>
          </w:p>
        </w:tc>
        <w:tc>
          <w:tcPr>
            <w:tcW w:w="1305" w:type="dxa"/>
            <w:gridSpan w:val="2"/>
            <w:shd w:val="clear" w:color="auto" w:fill="FFFFFF"/>
            <w:vAlign w:val="center"/>
          </w:tcPr>
          <w:p>
            <w:pPr>
              <w:pStyle w:val="10"/>
              <w:spacing w:line="240" w:lineRule="auto"/>
              <w:ind w:right="140" w:firstLine="0"/>
              <w:jc w:val="center"/>
              <w:rPr>
                <w:rFonts w:cs="宋体"/>
                <w:b/>
                <w:bCs/>
                <w:sz w:val="18"/>
                <w:szCs w:val="18"/>
              </w:rPr>
            </w:pPr>
            <w:r>
              <w:rPr>
                <w:rFonts w:hint="eastAsia" w:cs="宋体"/>
                <w:b/>
                <w:bCs/>
                <w:sz w:val="18"/>
                <w:szCs w:val="18"/>
              </w:rPr>
              <w:t>公开对象</w:t>
            </w:r>
          </w:p>
        </w:tc>
        <w:tc>
          <w:tcPr>
            <w:tcW w:w="1200"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公开方式</w:t>
            </w:r>
          </w:p>
        </w:tc>
        <w:tc>
          <w:tcPr>
            <w:tcW w:w="973"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一级事项</w:t>
            </w:r>
          </w:p>
        </w:tc>
        <w:tc>
          <w:tcPr>
            <w:tcW w:w="1230"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二级</w:t>
            </w:r>
          </w:p>
          <w:p>
            <w:pPr>
              <w:pStyle w:val="10"/>
              <w:spacing w:line="240" w:lineRule="auto"/>
              <w:ind w:firstLine="0"/>
              <w:jc w:val="center"/>
              <w:rPr>
                <w:rFonts w:cs="宋体"/>
                <w:b/>
                <w:bCs/>
                <w:sz w:val="18"/>
                <w:szCs w:val="18"/>
              </w:rPr>
            </w:pPr>
            <w:r>
              <w:rPr>
                <w:rFonts w:hint="eastAsia" w:cs="宋体"/>
                <w:b/>
                <w:bCs/>
                <w:sz w:val="18"/>
                <w:szCs w:val="18"/>
              </w:rPr>
              <w:t>事项</w:t>
            </w:r>
          </w:p>
        </w:tc>
        <w:tc>
          <w:tcPr>
            <w:tcW w:w="2375" w:type="dxa"/>
            <w:vMerge w:val="continue"/>
            <w:shd w:val="clear" w:color="auto" w:fill="FFFFFF"/>
            <w:vAlign w:val="center"/>
          </w:tcPr>
          <w:p>
            <w:pPr>
              <w:jc w:val="center"/>
              <w:rPr>
                <w:rFonts w:ascii="宋体" w:hAnsi="宋体" w:eastAsia="宋体" w:cs="宋体"/>
                <w:b/>
                <w:bCs/>
                <w:sz w:val="18"/>
                <w:szCs w:val="18"/>
              </w:rPr>
            </w:pPr>
          </w:p>
        </w:tc>
        <w:tc>
          <w:tcPr>
            <w:tcW w:w="730" w:type="dxa"/>
            <w:vMerge w:val="continue"/>
            <w:shd w:val="clear" w:color="auto" w:fill="FFFFFF"/>
            <w:vAlign w:val="center"/>
          </w:tcPr>
          <w:p>
            <w:pPr>
              <w:jc w:val="center"/>
              <w:rPr>
                <w:rFonts w:ascii="宋体" w:hAnsi="宋体" w:eastAsia="宋体" w:cs="宋体"/>
                <w:b/>
                <w:bCs/>
                <w:sz w:val="18"/>
                <w:szCs w:val="18"/>
              </w:rPr>
            </w:pPr>
          </w:p>
        </w:tc>
        <w:tc>
          <w:tcPr>
            <w:tcW w:w="2610" w:type="dxa"/>
            <w:vMerge w:val="continue"/>
            <w:shd w:val="clear" w:color="auto" w:fill="FFFFFF"/>
            <w:vAlign w:val="center"/>
          </w:tcPr>
          <w:p>
            <w:pPr>
              <w:jc w:val="center"/>
              <w:rPr>
                <w:rFonts w:ascii="宋体" w:hAnsi="宋体" w:eastAsia="宋体" w:cs="宋体"/>
                <w:b/>
                <w:bCs/>
                <w:sz w:val="18"/>
                <w:szCs w:val="18"/>
              </w:rPr>
            </w:pPr>
          </w:p>
        </w:tc>
        <w:tc>
          <w:tcPr>
            <w:tcW w:w="1140" w:type="dxa"/>
            <w:vMerge w:val="continue"/>
            <w:shd w:val="clear" w:color="auto" w:fill="FFFFFF"/>
            <w:vAlign w:val="center"/>
          </w:tcPr>
          <w:p>
            <w:pPr>
              <w:jc w:val="center"/>
              <w:rPr>
                <w:rFonts w:ascii="宋体" w:hAnsi="宋体" w:eastAsia="宋体" w:cs="宋体"/>
                <w:b/>
                <w:bCs/>
                <w:sz w:val="18"/>
                <w:szCs w:val="18"/>
              </w:rPr>
            </w:pPr>
          </w:p>
        </w:tc>
        <w:tc>
          <w:tcPr>
            <w:tcW w:w="1035" w:type="dxa"/>
            <w:vMerge w:val="continue"/>
            <w:shd w:val="clear" w:color="auto" w:fill="FFFFFF"/>
            <w:vAlign w:val="center"/>
          </w:tcPr>
          <w:p>
            <w:pPr>
              <w:jc w:val="center"/>
              <w:rPr>
                <w:rFonts w:ascii="宋体" w:hAnsi="宋体" w:eastAsia="宋体" w:cs="宋体"/>
                <w:b/>
                <w:bCs/>
                <w:sz w:val="18"/>
                <w:szCs w:val="18"/>
              </w:rPr>
            </w:pPr>
          </w:p>
        </w:tc>
        <w:tc>
          <w:tcPr>
            <w:tcW w:w="2475" w:type="dxa"/>
            <w:vMerge w:val="continue"/>
            <w:shd w:val="clear" w:color="auto" w:fill="FFFFFF"/>
            <w:vAlign w:val="center"/>
          </w:tcPr>
          <w:p>
            <w:pPr>
              <w:jc w:val="center"/>
              <w:rPr>
                <w:rFonts w:ascii="宋体" w:hAnsi="宋体" w:eastAsia="宋体" w:cs="宋体"/>
                <w:b/>
                <w:bCs/>
                <w:sz w:val="18"/>
                <w:szCs w:val="18"/>
              </w:rPr>
            </w:pPr>
          </w:p>
        </w:tc>
        <w:tc>
          <w:tcPr>
            <w:tcW w:w="720" w:type="dxa"/>
            <w:shd w:val="clear" w:color="auto" w:fill="FFFFFF"/>
            <w:vAlign w:val="center"/>
          </w:tcPr>
          <w:p>
            <w:pPr>
              <w:pStyle w:val="10"/>
              <w:spacing w:line="226" w:lineRule="exact"/>
              <w:ind w:firstLine="0"/>
              <w:jc w:val="center"/>
              <w:rPr>
                <w:rFonts w:cs="宋体"/>
                <w:b/>
                <w:bCs/>
                <w:sz w:val="18"/>
                <w:szCs w:val="18"/>
              </w:rPr>
            </w:pPr>
            <w:r>
              <w:rPr>
                <w:rFonts w:hint="eastAsia" w:cs="宋体"/>
                <w:b/>
                <w:bCs/>
                <w:sz w:val="18"/>
                <w:szCs w:val="18"/>
              </w:rPr>
              <w:t>全社会</w:t>
            </w:r>
          </w:p>
        </w:tc>
        <w:tc>
          <w:tcPr>
            <w:tcW w:w="585" w:type="dxa"/>
            <w:shd w:val="clear" w:color="auto" w:fill="FFFFFF"/>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主动</w:t>
            </w:r>
          </w:p>
        </w:tc>
        <w:tc>
          <w:tcPr>
            <w:tcW w:w="660" w:type="dxa"/>
            <w:shd w:val="clear" w:color="auto" w:fill="FFFFFF"/>
            <w:vAlign w:val="center"/>
          </w:tcPr>
          <w:p>
            <w:pPr>
              <w:pStyle w:val="10"/>
              <w:spacing w:line="226" w:lineRule="exact"/>
              <w:ind w:firstLine="0"/>
              <w:jc w:val="center"/>
              <w:rPr>
                <w:rFonts w:cs="宋体"/>
                <w:b/>
                <w:bCs/>
                <w:sz w:val="18"/>
                <w:szCs w:val="18"/>
              </w:rPr>
            </w:pPr>
            <w:r>
              <w:rPr>
                <w:rFonts w:hint="eastAsia" w:cs="宋体"/>
                <w:b/>
                <w:bCs/>
                <w:sz w:val="18"/>
                <w:szCs w:val="18"/>
              </w:rPr>
              <w:t>依申请</w:t>
            </w:r>
          </w:p>
        </w:tc>
        <w:tc>
          <w:tcPr>
            <w:tcW w:w="512"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lang w:val="en-US" w:eastAsia="zh-CN"/>
              </w:rPr>
              <w:t>镇</w:t>
            </w:r>
            <w:r>
              <w:rPr>
                <w:rFonts w:hint="eastAsia" w:cs="宋体"/>
                <w:b/>
                <w:bCs/>
                <w:sz w:val="18"/>
                <w:szCs w:val="18"/>
              </w:rPr>
              <w:t>级</w:t>
            </w:r>
          </w:p>
        </w:tc>
        <w:tc>
          <w:tcPr>
            <w:tcW w:w="461"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lang w:val="en-US" w:eastAsia="zh-CN"/>
              </w:rPr>
              <w:t>村</w:t>
            </w:r>
            <w:r>
              <w:rPr>
                <w:rFonts w:hint="eastAsia"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4" w:hRule="exact"/>
          <w:jc w:val="center"/>
        </w:trPr>
        <w:tc>
          <w:tcPr>
            <w:tcW w:w="526" w:type="dxa"/>
            <w:vMerge w:val="restart"/>
            <w:shd w:val="clear" w:color="auto" w:fill="FFFFFF"/>
            <w:vAlign w:val="center"/>
          </w:tcPr>
          <w:p>
            <w:pPr>
              <w:pStyle w:val="10"/>
              <w:spacing w:line="240" w:lineRule="auto"/>
              <w:ind w:firstLine="0"/>
              <w:jc w:val="center"/>
              <w:rPr>
                <w:rFonts w:cs="宋体"/>
                <w:sz w:val="16"/>
                <w:szCs w:val="16"/>
              </w:rPr>
            </w:pPr>
            <w:r>
              <w:rPr>
                <w:rFonts w:hint="eastAsia" w:cs="宋体"/>
                <w:sz w:val="16"/>
                <w:szCs w:val="16"/>
              </w:rPr>
              <w:t>政策</w:t>
            </w:r>
          </w:p>
          <w:p>
            <w:pPr>
              <w:pStyle w:val="10"/>
              <w:spacing w:line="240" w:lineRule="auto"/>
              <w:ind w:firstLine="0"/>
              <w:jc w:val="center"/>
              <w:rPr>
                <w:rFonts w:cs="宋体"/>
                <w:sz w:val="16"/>
                <w:szCs w:val="16"/>
              </w:rPr>
            </w:pPr>
            <w:r>
              <w:rPr>
                <w:rFonts w:hint="eastAsia" w:cs="宋体"/>
                <w:sz w:val="16"/>
                <w:szCs w:val="16"/>
              </w:rPr>
              <w:t>文件</w:t>
            </w: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11</w:t>
            </w:r>
          </w:p>
        </w:tc>
        <w:tc>
          <w:tcPr>
            <w:tcW w:w="840" w:type="dxa"/>
            <w:shd w:val="clear" w:color="auto" w:fill="FFFFFF"/>
            <w:vAlign w:val="center"/>
          </w:tcPr>
          <w:p>
            <w:pPr>
              <w:pStyle w:val="10"/>
              <w:spacing w:line="240" w:lineRule="auto"/>
              <w:ind w:firstLine="0"/>
              <w:jc w:val="center"/>
              <w:rPr>
                <w:rFonts w:cs="宋体"/>
                <w:sz w:val="16"/>
                <w:szCs w:val="16"/>
              </w:rPr>
            </w:pPr>
            <w:r>
              <w:rPr>
                <w:rFonts w:hint="eastAsia" w:cs="宋体"/>
                <w:sz w:val="16"/>
                <w:szCs w:val="16"/>
              </w:rPr>
              <w:t>法律法规</w:t>
            </w:r>
          </w:p>
        </w:tc>
        <w:tc>
          <w:tcPr>
            <w:tcW w:w="2375" w:type="dxa"/>
            <w:shd w:val="clear" w:color="auto" w:fill="FFFFFF"/>
            <w:vAlign w:val="center"/>
          </w:tcPr>
          <w:p>
            <w:pPr>
              <w:pStyle w:val="10"/>
              <w:spacing w:line="230" w:lineRule="exact"/>
              <w:ind w:firstLine="0"/>
              <w:jc w:val="both"/>
              <w:rPr>
                <w:rFonts w:cs="宋体"/>
                <w:sz w:val="16"/>
                <w:szCs w:val="16"/>
              </w:rPr>
            </w:pPr>
            <w:r>
              <w:rPr>
                <w:rFonts w:hint="eastAsia" w:cs="宋体"/>
                <w:sz w:val="16"/>
                <w:szCs w:val="16"/>
              </w:rPr>
              <w:t>与安全生产有关的法律、法规</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3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18"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18" w:lineRule="exact"/>
              <w:ind w:firstLine="0"/>
              <w:jc w:val="both"/>
              <w:rPr>
                <w:rFonts w:cs="宋体"/>
                <w:sz w:val="16"/>
                <w:szCs w:val="16"/>
              </w:rPr>
            </w:pPr>
            <w:r>
              <w:rPr>
                <w:rFonts w:hint="eastAsia" w:cs="宋体"/>
                <w:sz w:val="16"/>
                <w:szCs w:val="16"/>
              </w:rPr>
              <w:t xml:space="preserve">信息形成或变更 之日起20个工作 </w:t>
            </w:r>
            <w:r>
              <w:rPr>
                <w:rFonts w:hint="eastAsia" w:cs="宋体"/>
                <w:sz w:val="16"/>
                <w:szCs w:val="16"/>
                <w:lang w:val="en-US" w:eastAsia="zh-CN"/>
              </w:rPr>
              <w:t>日</w:t>
            </w:r>
            <w:r>
              <w:rPr>
                <w:rFonts w:hint="eastAsia" w:cs="宋体"/>
                <w:sz w:val="16"/>
                <w:szCs w:val="16"/>
              </w:rPr>
              <w:t>内</w:t>
            </w:r>
          </w:p>
        </w:tc>
        <w:tc>
          <w:tcPr>
            <w:tcW w:w="1035" w:type="dxa"/>
            <w:shd w:val="clear" w:color="auto" w:fill="FFFFFF"/>
            <w:vAlign w:val="center"/>
          </w:tcPr>
          <w:p>
            <w:pPr>
              <w:pStyle w:val="10"/>
              <w:spacing w:line="240" w:lineRule="auto"/>
              <w:ind w:firstLine="0"/>
              <w:rPr>
                <w:rFonts w:cs="宋体"/>
                <w:sz w:val="16"/>
                <w:szCs w:val="16"/>
                <w:lang w:val="en-US" w:eastAsia="zh-CN"/>
              </w:rPr>
            </w:pPr>
            <w:r>
              <w:rPr>
                <w:rFonts w:hint="eastAsia" w:cs="宋体"/>
                <w:sz w:val="16"/>
                <w:szCs w:val="16"/>
              </w:rPr>
              <w:t>应急管理部门</w:t>
            </w:r>
            <w:r>
              <w:rPr>
                <w:rFonts w:hint="eastAsia" w:cs="宋体"/>
                <w:sz w:val="16"/>
                <w:szCs w:val="16"/>
                <w:lang w:eastAsia="zh-CN"/>
              </w:rPr>
              <w:t>、</w:t>
            </w:r>
            <w:r>
              <w:rPr>
                <w:rFonts w:hint="eastAsia" w:cs="宋体"/>
                <w:sz w:val="16"/>
                <w:szCs w:val="16"/>
                <w:lang w:val="en-US" w:eastAsia="zh-CN"/>
              </w:rPr>
              <w:t>镇人民政府</w:t>
            </w:r>
          </w:p>
        </w:tc>
        <w:tc>
          <w:tcPr>
            <w:tcW w:w="2475" w:type="dxa"/>
            <w:vMerge w:val="restart"/>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28" w:lineRule="exact"/>
              <w:ind w:firstLine="0"/>
              <w:rPr>
                <w:rFonts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22</w:t>
            </w:r>
          </w:p>
        </w:tc>
        <w:tc>
          <w:tcPr>
            <w:tcW w:w="840" w:type="dxa"/>
            <w:shd w:val="clear" w:color="auto" w:fill="FFFFFF"/>
            <w:vAlign w:val="center"/>
          </w:tcPr>
          <w:p>
            <w:pPr>
              <w:pStyle w:val="10"/>
              <w:spacing w:line="230" w:lineRule="exact"/>
              <w:ind w:firstLine="0"/>
              <w:jc w:val="center"/>
              <w:rPr>
                <w:rFonts w:cs="宋体"/>
                <w:sz w:val="16"/>
                <w:szCs w:val="16"/>
              </w:rPr>
            </w:pPr>
            <w:r>
              <w:rPr>
                <w:rFonts w:hint="eastAsia" w:cs="宋体"/>
                <w:sz w:val="16"/>
                <w:szCs w:val="16"/>
              </w:rPr>
              <w:t>部门和地方 规章</w:t>
            </w:r>
          </w:p>
        </w:tc>
        <w:tc>
          <w:tcPr>
            <w:tcW w:w="2375" w:type="dxa"/>
            <w:shd w:val="clear" w:color="auto" w:fill="FFFFFF"/>
            <w:vAlign w:val="center"/>
          </w:tcPr>
          <w:p>
            <w:pPr>
              <w:pStyle w:val="10"/>
              <w:spacing w:line="226" w:lineRule="exact"/>
              <w:ind w:firstLine="0"/>
              <w:jc w:val="both"/>
              <w:rPr>
                <w:rFonts w:cs="宋体"/>
                <w:sz w:val="16"/>
                <w:szCs w:val="16"/>
              </w:rPr>
            </w:pPr>
            <w:r>
              <w:rPr>
                <w:rFonts w:hint="eastAsia" w:cs="宋体"/>
                <w:sz w:val="16"/>
                <w:szCs w:val="16"/>
              </w:rPr>
              <w:t>与安全生产有关的部门和地方规章</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6" w:lineRule="exact"/>
              <w:ind w:firstLine="0"/>
              <w:jc w:val="center"/>
              <w:rPr>
                <w:rFonts w:cs="宋体"/>
                <w:sz w:val="16"/>
                <w:szCs w:val="16"/>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18"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18" w:lineRule="exact"/>
              <w:ind w:firstLine="0"/>
              <w:jc w:val="both"/>
              <w:rPr>
                <w:rFonts w:cs="宋体"/>
                <w:sz w:val="16"/>
                <w:szCs w:val="16"/>
              </w:rPr>
            </w:pPr>
            <w:r>
              <w:rPr>
                <w:rFonts w:hint="eastAsia" w:cs="宋体"/>
                <w:sz w:val="16"/>
                <w:szCs w:val="16"/>
              </w:rPr>
              <w:t xml:space="preserve">信息形成或变更 之日起20个工作 </w:t>
            </w:r>
            <w:r>
              <w:rPr>
                <w:rFonts w:hint="eastAsia" w:cs="宋体"/>
                <w:sz w:val="16"/>
                <w:szCs w:val="16"/>
                <w:lang w:val="en-US" w:eastAsia="zh-CN"/>
              </w:rPr>
              <w:t>日</w:t>
            </w:r>
            <w:r>
              <w:rPr>
                <w:rFonts w:hint="eastAsia" w:cs="宋体"/>
                <w:sz w:val="16"/>
                <w:szCs w:val="16"/>
              </w:rPr>
              <w:t>内</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vMerge w:val="continue"/>
            <w:shd w:val="clear" w:color="auto" w:fill="FFFFFF"/>
            <w:vAlign w:val="center"/>
          </w:tcPr>
          <w:p>
            <w:pPr>
              <w:rPr>
                <w:rFonts w:ascii="宋体" w:hAnsi="宋体" w:eastAsia="宋体"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5"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p>
          <w:p>
            <w:pPr>
              <w:pStyle w:val="10"/>
              <w:spacing w:line="240" w:lineRule="auto"/>
              <w:jc w:val="center"/>
              <w:rPr>
                <w:rFonts w:cs="宋体"/>
                <w:sz w:val="16"/>
                <w:szCs w:val="16"/>
                <w:lang w:val="en-US" w:eastAsia="zh-CN"/>
              </w:rPr>
            </w:pPr>
            <w:r>
              <w:rPr>
                <w:rFonts w:hint="eastAsia" w:cs="宋体"/>
                <w:sz w:val="16"/>
                <w:szCs w:val="16"/>
                <w:lang w:val="en-US" w:eastAsia="zh-CN"/>
              </w:rPr>
              <w:t>33</w:t>
            </w:r>
          </w:p>
        </w:tc>
        <w:tc>
          <w:tcPr>
            <w:tcW w:w="840" w:type="dxa"/>
            <w:shd w:val="clear" w:color="auto" w:fill="FFFFFF"/>
            <w:vAlign w:val="center"/>
          </w:tcPr>
          <w:p>
            <w:pPr>
              <w:pStyle w:val="10"/>
              <w:spacing w:line="230" w:lineRule="exact"/>
              <w:ind w:firstLine="0"/>
              <w:jc w:val="center"/>
              <w:rPr>
                <w:rFonts w:cs="宋体"/>
                <w:sz w:val="16"/>
                <w:szCs w:val="16"/>
              </w:rPr>
            </w:pPr>
            <w:r>
              <w:rPr>
                <w:rFonts w:hint="eastAsia" w:cs="宋体"/>
                <w:sz w:val="16"/>
                <w:szCs w:val="16"/>
              </w:rPr>
              <w:t>其他政策</w:t>
            </w:r>
          </w:p>
          <w:p>
            <w:pPr>
              <w:pStyle w:val="10"/>
              <w:spacing w:line="230" w:lineRule="exact"/>
              <w:ind w:firstLine="0"/>
              <w:jc w:val="center"/>
              <w:rPr>
                <w:rFonts w:cs="宋体"/>
                <w:sz w:val="16"/>
                <w:szCs w:val="16"/>
              </w:rPr>
            </w:pPr>
            <w:r>
              <w:rPr>
                <w:rFonts w:hint="eastAsia" w:cs="宋体"/>
                <w:sz w:val="16"/>
                <w:szCs w:val="16"/>
              </w:rPr>
              <w:t>文 件</w:t>
            </w:r>
          </w:p>
        </w:tc>
        <w:tc>
          <w:tcPr>
            <w:tcW w:w="2375" w:type="dxa"/>
            <w:shd w:val="clear" w:color="auto" w:fill="FFFFFF"/>
            <w:vAlign w:val="center"/>
          </w:tcPr>
          <w:p>
            <w:pPr>
              <w:pStyle w:val="10"/>
              <w:spacing w:line="224" w:lineRule="exact"/>
              <w:ind w:firstLine="0"/>
              <w:jc w:val="both"/>
              <w:rPr>
                <w:rFonts w:cs="宋体"/>
                <w:sz w:val="16"/>
                <w:szCs w:val="16"/>
              </w:rPr>
            </w:pPr>
            <w:r>
              <w:rPr>
                <w:rFonts w:hint="eastAsia" w:cs="宋体"/>
                <w:sz w:val="16"/>
                <w:szCs w:val="16"/>
              </w:rPr>
              <w:t>其他可以公开的与安全生 产有关的政策文件，包括 改革方案、发展规划、专 项规划、工作计划等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4" w:lineRule="exact"/>
              <w:ind w:firstLine="0"/>
              <w:jc w:val="center"/>
              <w:rPr>
                <w:rFonts w:cs="宋体"/>
                <w:sz w:val="16"/>
                <w:szCs w:val="16"/>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16"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26" w:lineRule="exact"/>
              <w:ind w:firstLine="0"/>
              <w:jc w:val="both"/>
              <w:rPr>
                <w:rFonts w:cs="宋体"/>
                <w:sz w:val="16"/>
                <w:szCs w:val="16"/>
              </w:rPr>
            </w:pPr>
            <w:r>
              <w:rPr>
                <w:rFonts w:hint="eastAsia" w:cs="宋体"/>
                <w:sz w:val="16"/>
                <w:szCs w:val="16"/>
              </w:rPr>
              <w:t>信息形成或变更 之日起20个工作 日内</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vMerge w:val="continue"/>
            <w:shd w:val="clear" w:color="auto" w:fill="FFFFFF"/>
            <w:vAlign w:val="center"/>
          </w:tcPr>
          <w:p>
            <w:pPr>
              <w:rPr>
                <w:rFonts w:ascii="宋体" w:hAnsi="宋体" w:eastAsia="宋体"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4"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44</w:t>
            </w:r>
          </w:p>
        </w:tc>
        <w:tc>
          <w:tcPr>
            <w:tcW w:w="840" w:type="dxa"/>
            <w:shd w:val="clear" w:color="auto" w:fill="FFFFFF"/>
            <w:vAlign w:val="center"/>
          </w:tcPr>
          <w:p>
            <w:pPr>
              <w:pStyle w:val="10"/>
              <w:spacing w:line="240" w:lineRule="auto"/>
              <w:ind w:firstLine="0"/>
              <w:jc w:val="center"/>
              <w:rPr>
                <w:rFonts w:cs="宋体"/>
                <w:sz w:val="16"/>
                <w:szCs w:val="16"/>
              </w:rPr>
            </w:pPr>
            <w:r>
              <w:rPr>
                <w:rFonts w:hint="eastAsia" w:cs="宋体"/>
                <w:sz w:val="16"/>
                <w:szCs w:val="16"/>
              </w:rPr>
              <w:t>标准</w:t>
            </w:r>
          </w:p>
        </w:tc>
        <w:tc>
          <w:tcPr>
            <w:tcW w:w="2375" w:type="dxa"/>
            <w:shd w:val="clear" w:color="auto" w:fill="FFFFFF"/>
            <w:vAlign w:val="center"/>
          </w:tcPr>
          <w:p>
            <w:pPr>
              <w:pStyle w:val="10"/>
              <w:spacing w:line="228" w:lineRule="exact"/>
              <w:ind w:firstLine="0"/>
              <w:jc w:val="both"/>
              <w:rPr>
                <w:rFonts w:cs="宋体"/>
                <w:sz w:val="16"/>
                <w:szCs w:val="16"/>
              </w:rPr>
            </w:pPr>
            <w:r>
              <w:rPr>
                <w:rFonts w:hint="eastAsia" w:cs="宋体"/>
                <w:sz w:val="16"/>
                <w:szCs w:val="16"/>
              </w:rPr>
              <w:t>安全生产领域有关的国家标准、行业标准、地方标准等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8" w:lineRule="exact"/>
              <w:ind w:firstLine="0"/>
              <w:jc w:val="center"/>
              <w:rPr>
                <w:rFonts w:cs="宋体"/>
                <w:sz w:val="16"/>
                <w:szCs w:val="16"/>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16"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26" w:lineRule="exact"/>
              <w:ind w:firstLine="0"/>
              <w:jc w:val="both"/>
              <w:rPr>
                <w:rFonts w:cs="宋体"/>
                <w:sz w:val="16"/>
                <w:szCs w:val="16"/>
              </w:rPr>
            </w:pPr>
            <w:r>
              <w:rPr>
                <w:rFonts w:hint="eastAsia" w:cs="宋体"/>
                <w:sz w:val="16"/>
                <w:szCs w:val="16"/>
              </w:rPr>
              <w:t>信息形成或变更 之日起20个工作 日内</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vMerge w:val="continue"/>
            <w:shd w:val="clear" w:color="auto" w:fill="FFFFFF"/>
            <w:vAlign w:val="center"/>
          </w:tcPr>
          <w:p>
            <w:pPr>
              <w:rPr>
                <w:rFonts w:ascii="宋体" w:hAnsi="宋体" w:eastAsia="宋体"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7" w:hRule="exact"/>
          <w:jc w:val="center"/>
        </w:trPr>
        <w:tc>
          <w:tcPr>
            <w:tcW w:w="526" w:type="dxa"/>
            <w:vMerge w:val="continue"/>
            <w:shd w:val="clear" w:color="auto" w:fill="FFFFFF"/>
            <w:vAlign w:val="center"/>
          </w:tcPr>
          <w:p>
            <w:pPr>
              <w:jc w:val="center"/>
              <w:rPr>
                <w:rFonts w:ascii="宋体" w:hAnsi="宋体" w:eastAsia="宋体" w:cs="宋体"/>
                <w:sz w:val="16"/>
                <w:szCs w:val="16"/>
              </w:rPr>
            </w:pP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55</w:t>
            </w:r>
          </w:p>
        </w:tc>
        <w:tc>
          <w:tcPr>
            <w:tcW w:w="840" w:type="dxa"/>
            <w:shd w:val="clear" w:color="auto" w:fill="FFFFFF"/>
            <w:vAlign w:val="center"/>
          </w:tcPr>
          <w:p>
            <w:pPr>
              <w:pStyle w:val="10"/>
              <w:spacing w:line="230" w:lineRule="exact"/>
              <w:ind w:firstLine="0"/>
              <w:jc w:val="center"/>
              <w:rPr>
                <w:rFonts w:cs="宋体"/>
                <w:sz w:val="16"/>
                <w:szCs w:val="16"/>
              </w:rPr>
            </w:pPr>
            <w:r>
              <w:rPr>
                <w:rFonts w:hint="eastAsia" w:cs="宋体"/>
                <w:sz w:val="16"/>
                <w:szCs w:val="16"/>
              </w:rPr>
              <w:t>重大决策</w:t>
            </w:r>
          </w:p>
          <w:p>
            <w:pPr>
              <w:pStyle w:val="10"/>
              <w:spacing w:line="230" w:lineRule="exact"/>
              <w:ind w:firstLine="0"/>
              <w:jc w:val="center"/>
              <w:rPr>
                <w:rFonts w:cs="宋体"/>
                <w:sz w:val="16"/>
                <w:szCs w:val="16"/>
              </w:rPr>
            </w:pPr>
            <w:r>
              <w:rPr>
                <w:rFonts w:hint="eastAsia" w:cs="宋体"/>
                <w:sz w:val="16"/>
                <w:szCs w:val="16"/>
              </w:rPr>
              <w:t>草 案</w:t>
            </w:r>
          </w:p>
        </w:tc>
        <w:tc>
          <w:tcPr>
            <w:tcW w:w="2375" w:type="dxa"/>
            <w:shd w:val="clear" w:color="auto" w:fill="FFFFFF"/>
            <w:vAlign w:val="center"/>
          </w:tcPr>
          <w:p>
            <w:pPr>
              <w:pStyle w:val="10"/>
              <w:spacing w:line="229" w:lineRule="exact"/>
              <w:ind w:firstLine="0"/>
              <w:jc w:val="both"/>
              <w:rPr>
                <w:rFonts w:cs="宋体"/>
                <w:sz w:val="16"/>
                <w:szCs w:val="16"/>
              </w:rPr>
            </w:pPr>
            <w:r>
              <w:rPr>
                <w:rFonts w:hint="eastAsia" w:cs="宋体"/>
                <w:sz w:val="16"/>
                <w:szCs w:val="16"/>
              </w:rPr>
              <w:t>涉及管理相对人切身利益 、需社会广泛知晓的重要 改革方案等重大决策，决策前向社会公开决策草案 、决策依据</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9" w:lineRule="exact"/>
              <w:ind w:firstLine="0"/>
              <w:jc w:val="center"/>
              <w:rPr>
                <w:rFonts w:cs="宋体"/>
                <w:sz w:val="16"/>
                <w:szCs w:val="16"/>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29" w:lineRule="exact"/>
              <w:ind w:firstLine="0"/>
              <w:rPr>
                <w:rFonts w:cs="宋体"/>
                <w:sz w:val="16"/>
                <w:szCs w:val="16"/>
              </w:rPr>
            </w:pPr>
            <w:r>
              <w:rPr>
                <w:rFonts w:hint="eastAsia" w:cs="宋体"/>
                <w:sz w:val="16"/>
                <w:szCs w:val="16"/>
              </w:rPr>
              <w:t>《中华人民共和国政府 信息公开条例》（国务院 令第711号），中央办公 厅、国务院办公厅《关 于全面推进政务公开工 作的意见》</w:t>
            </w:r>
          </w:p>
        </w:tc>
        <w:tc>
          <w:tcPr>
            <w:tcW w:w="1140" w:type="dxa"/>
            <w:shd w:val="clear" w:color="auto" w:fill="FFFFFF"/>
            <w:vAlign w:val="center"/>
          </w:tcPr>
          <w:p>
            <w:pPr>
              <w:pStyle w:val="10"/>
              <w:spacing w:line="235" w:lineRule="exact"/>
              <w:ind w:firstLine="0"/>
              <w:jc w:val="both"/>
              <w:rPr>
                <w:rFonts w:cs="宋体"/>
                <w:sz w:val="16"/>
                <w:szCs w:val="16"/>
              </w:rPr>
            </w:pPr>
            <w:r>
              <w:rPr>
                <w:rFonts w:hint="eastAsia" w:cs="宋体"/>
                <w:sz w:val="16"/>
                <w:szCs w:val="16"/>
              </w:rPr>
              <w:t>按进展情况及时 公开</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31" w:lineRule="exact"/>
              <w:ind w:firstLine="0"/>
              <w:rPr>
                <w:rFonts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shd w:val="clear" w:color="auto" w:fill="FFFFFF"/>
            <w:vAlign w:val="center"/>
          </w:tcPr>
          <w:p>
            <w:pPr>
              <w:pStyle w:val="10"/>
              <w:spacing w:line="240" w:lineRule="auto"/>
              <w:ind w:firstLine="0"/>
              <w:jc w:val="center"/>
              <w:rPr>
                <w:rFonts w:cs="宋体"/>
                <w:sz w:val="16"/>
                <w:szCs w:val="16"/>
              </w:rPr>
            </w:pPr>
            <w:r>
              <w:rPr>
                <w:rFonts w:hint="eastAsia" w:cs="宋体"/>
                <w:sz w:val="16"/>
                <w:szCs w:val="16"/>
              </w:rPr>
              <w:t>政策</w:t>
            </w:r>
          </w:p>
          <w:p>
            <w:pPr>
              <w:pStyle w:val="10"/>
              <w:spacing w:line="240" w:lineRule="auto"/>
              <w:ind w:firstLine="0"/>
              <w:jc w:val="center"/>
              <w:rPr>
                <w:rFonts w:cs="宋体"/>
                <w:sz w:val="16"/>
                <w:szCs w:val="16"/>
              </w:rPr>
            </w:pPr>
            <w:r>
              <w:rPr>
                <w:rFonts w:hint="eastAsia" w:cs="宋体"/>
                <w:sz w:val="16"/>
                <w:szCs w:val="16"/>
              </w:rPr>
              <w:t>文件</w:t>
            </w:r>
          </w:p>
        </w:tc>
        <w:tc>
          <w:tcPr>
            <w:tcW w:w="390" w:type="dxa"/>
            <w:shd w:val="clear" w:color="auto" w:fill="FFFFFF"/>
            <w:vAlign w:val="center"/>
          </w:tcPr>
          <w:p>
            <w:pPr>
              <w:pStyle w:val="10"/>
              <w:spacing w:line="240" w:lineRule="auto"/>
              <w:jc w:val="center"/>
              <w:rPr>
                <w:rFonts w:cs="宋体"/>
                <w:sz w:val="16"/>
                <w:szCs w:val="16"/>
                <w:lang w:val="en-US" w:eastAsia="zh-CN"/>
              </w:rPr>
            </w:pPr>
            <w:r>
              <w:rPr>
                <w:rFonts w:hint="eastAsia" w:cs="宋体"/>
                <w:sz w:val="16"/>
                <w:szCs w:val="16"/>
                <w:lang w:val="en-US" w:eastAsia="zh-CN"/>
              </w:rPr>
              <w:t>66</w:t>
            </w:r>
          </w:p>
        </w:tc>
        <w:tc>
          <w:tcPr>
            <w:tcW w:w="840" w:type="dxa"/>
            <w:shd w:val="clear" w:color="auto" w:fill="FFFFFF"/>
            <w:vAlign w:val="center"/>
          </w:tcPr>
          <w:p>
            <w:pPr>
              <w:pStyle w:val="10"/>
              <w:spacing w:line="221" w:lineRule="exact"/>
              <w:ind w:firstLine="0"/>
              <w:jc w:val="center"/>
              <w:rPr>
                <w:rFonts w:cs="宋体"/>
                <w:sz w:val="16"/>
                <w:szCs w:val="16"/>
              </w:rPr>
            </w:pPr>
            <w:r>
              <w:rPr>
                <w:rFonts w:hint="eastAsia" w:cs="宋体"/>
                <w:sz w:val="16"/>
                <w:szCs w:val="16"/>
              </w:rPr>
              <w:t>重大政策</w:t>
            </w:r>
          </w:p>
          <w:p>
            <w:pPr>
              <w:pStyle w:val="10"/>
              <w:spacing w:line="221" w:lineRule="exact"/>
              <w:ind w:firstLine="0"/>
              <w:jc w:val="center"/>
              <w:rPr>
                <w:rFonts w:cs="宋体"/>
                <w:sz w:val="16"/>
                <w:szCs w:val="16"/>
              </w:rPr>
            </w:pPr>
            <w:r>
              <w:rPr>
                <w:rFonts w:hint="eastAsia" w:cs="宋体"/>
                <w:sz w:val="16"/>
                <w:szCs w:val="16"/>
              </w:rPr>
              <w:t>解读及回应</w:t>
            </w:r>
          </w:p>
        </w:tc>
        <w:tc>
          <w:tcPr>
            <w:tcW w:w="2375" w:type="dxa"/>
            <w:shd w:val="clear" w:color="auto" w:fill="FFFFFF"/>
            <w:vAlign w:val="center"/>
          </w:tcPr>
          <w:p>
            <w:pPr>
              <w:pStyle w:val="10"/>
              <w:spacing w:line="226" w:lineRule="exact"/>
              <w:ind w:firstLine="0"/>
              <w:rPr>
                <w:rFonts w:cs="宋体"/>
                <w:sz w:val="16"/>
                <w:szCs w:val="16"/>
              </w:rPr>
            </w:pPr>
            <w:r>
              <w:rPr>
                <w:rFonts w:hint="eastAsia" w:cs="宋体"/>
                <w:sz w:val="16"/>
                <w:szCs w:val="16"/>
              </w:rPr>
              <w:t>有关重大政策的解读与回应，安全生产相关热点问题的解读与回应</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26"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24" w:lineRule="exact"/>
              <w:ind w:firstLine="0"/>
              <w:rPr>
                <w:rFonts w:cs="宋体"/>
                <w:sz w:val="16"/>
                <w:szCs w:val="16"/>
              </w:rPr>
            </w:pPr>
            <w:r>
              <w:rPr>
                <w:rFonts w:hint="eastAsia" w:cs="宋体"/>
                <w:sz w:val="16"/>
                <w:szCs w:val="16"/>
              </w:rPr>
              <w:t>《中华人民共和国政府 信息公开条例》（国务院 令第711号）、中办国办</w:t>
            </w:r>
          </w:p>
          <w:p>
            <w:pPr>
              <w:pStyle w:val="10"/>
              <w:spacing w:line="224" w:lineRule="exact"/>
              <w:ind w:firstLine="0"/>
              <w:rPr>
                <w:rFonts w:cs="宋体"/>
                <w:sz w:val="16"/>
                <w:szCs w:val="16"/>
              </w:rPr>
            </w:pPr>
            <w:r>
              <w:rPr>
                <w:rFonts w:hint="eastAsia" w:cs="宋体"/>
                <w:sz w:val="16"/>
                <w:szCs w:val="16"/>
              </w:rPr>
              <w:t>《关于全面推进政务公 开工作的意见》</w:t>
            </w:r>
          </w:p>
        </w:tc>
        <w:tc>
          <w:tcPr>
            <w:tcW w:w="1140" w:type="dxa"/>
            <w:shd w:val="clear" w:color="auto" w:fill="FFFFFF"/>
            <w:vAlign w:val="center"/>
          </w:tcPr>
          <w:p>
            <w:pPr>
              <w:pStyle w:val="10"/>
              <w:spacing w:line="216" w:lineRule="exact"/>
              <w:ind w:firstLine="0"/>
              <w:jc w:val="both"/>
              <w:rPr>
                <w:rFonts w:cs="宋体"/>
                <w:sz w:val="16"/>
                <w:szCs w:val="16"/>
              </w:rPr>
            </w:pPr>
            <w:r>
              <w:rPr>
                <w:rFonts w:hint="eastAsia" w:cs="宋体"/>
                <w:sz w:val="16"/>
                <w:szCs w:val="16"/>
              </w:rPr>
              <w:t>重大决策作出后 及时公开</w:t>
            </w:r>
          </w:p>
        </w:tc>
        <w:tc>
          <w:tcPr>
            <w:tcW w:w="1035" w:type="dxa"/>
            <w:shd w:val="clear" w:color="auto" w:fill="FFFFFF"/>
            <w:vAlign w:val="center"/>
          </w:tcPr>
          <w:p>
            <w:pP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28" w:lineRule="exact"/>
              <w:ind w:firstLine="0"/>
              <w:rPr>
                <w:rFonts w:cs="宋体"/>
                <w:sz w:val="16"/>
                <w:szCs w:val="16"/>
              </w:rPr>
            </w:pPr>
          </w:p>
        </w:tc>
        <w:tc>
          <w:tcPr>
            <w:tcW w:w="72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jc w:val="center"/>
              <w:rPr>
                <w:rFonts w:ascii="宋体" w:hAnsi="宋体" w:eastAsia="宋体" w:cs="宋体"/>
                <w:sz w:val="16"/>
                <w:szCs w:val="16"/>
              </w:rPr>
            </w:pPr>
          </w:p>
        </w:tc>
        <w:tc>
          <w:tcPr>
            <w:tcW w:w="540"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jc w:val="center"/>
              <w:rPr>
                <w:rFonts w:ascii="宋体" w:hAnsi="宋体" w:eastAsia="宋体" w:cs="宋体"/>
                <w:sz w:val="16"/>
                <w:szCs w:val="16"/>
              </w:rPr>
            </w:pPr>
          </w:p>
        </w:tc>
        <w:tc>
          <w:tcPr>
            <w:tcW w:w="512" w:type="dxa"/>
            <w:shd w:val="clear" w:color="auto" w:fill="FFFFFF"/>
            <w:vAlign w:val="center"/>
          </w:tcPr>
          <w:p>
            <w:pPr>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2" w:hRule="exact"/>
          <w:jc w:val="center"/>
        </w:trPr>
        <w:tc>
          <w:tcPr>
            <w:tcW w:w="526" w:type="dxa"/>
            <w:vMerge w:val="restart"/>
            <w:shd w:val="clear" w:color="auto" w:fill="FFFFFF"/>
            <w:vAlign w:val="center"/>
          </w:tcPr>
          <w:p>
            <w:pPr>
              <w:pStyle w:val="10"/>
              <w:spacing w:line="380" w:lineRule="exact"/>
              <w:ind w:firstLine="0"/>
              <w:jc w:val="center"/>
              <w:rPr>
                <w:rFonts w:cs="宋体"/>
                <w:sz w:val="16"/>
                <w:szCs w:val="16"/>
              </w:rPr>
            </w:pPr>
            <w:r>
              <w:rPr>
                <w:rFonts w:hint="eastAsia" w:cs="宋体"/>
                <w:sz w:val="16"/>
                <w:szCs w:val="16"/>
              </w:rPr>
              <w:t>行政</w:t>
            </w:r>
          </w:p>
          <w:p>
            <w:pPr>
              <w:pStyle w:val="10"/>
              <w:spacing w:line="380" w:lineRule="exact"/>
              <w:ind w:firstLine="0"/>
              <w:jc w:val="center"/>
              <w:rPr>
                <w:rFonts w:cs="宋体"/>
                <w:sz w:val="16"/>
                <w:szCs w:val="16"/>
              </w:rPr>
            </w:pPr>
            <w:r>
              <w:rPr>
                <w:rFonts w:hint="eastAsia" w:cs="宋体"/>
                <w:sz w:val="16"/>
                <w:szCs w:val="16"/>
              </w:rPr>
              <w:t>管理</w:t>
            </w:r>
          </w:p>
        </w:tc>
        <w:tc>
          <w:tcPr>
            <w:tcW w:w="390" w:type="dxa"/>
            <w:shd w:val="clear" w:color="auto" w:fill="FFFFFF"/>
            <w:vAlign w:val="center"/>
          </w:tcPr>
          <w:p>
            <w:pPr>
              <w:pStyle w:val="10"/>
              <w:spacing w:line="380" w:lineRule="exact"/>
              <w:jc w:val="center"/>
              <w:rPr>
                <w:rFonts w:cs="宋体"/>
                <w:sz w:val="16"/>
                <w:szCs w:val="16"/>
                <w:lang w:val="en-US" w:eastAsia="zh-CN"/>
              </w:rPr>
            </w:pPr>
            <w:r>
              <w:rPr>
                <w:rFonts w:hint="eastAsia" w:cs="宋体"/>
                <w:sz w:val="16"/>
                <w:szCs w:val="16"/>
                <w:lang w:val="en-US" w:eastAsia="zh-CN"/>
              </w:rPr>
              <w:t>11</w:t>
            </w:r>
          </w:p>
        </w:tc>
        <w:tc>
          <w:tcPr>
            <w:tcW w:w="840" w:type="dxa"/>
            <w:shd w:val="clear" w:color="auto" w:fill="FFFFFF"/>
            <w:vAlign w:val="center"/>
          </w:tcPr>
          <w:p>
            <w:pPr>
              <w:pStyle w:val="10"/>
              <w:spacing w:line="380" w:lineRule="exact"/>
              <w:ind w:firstLine="0"/>
              <w:jc w:val="center"/>
              <w:rPr>
                <w:rFonts w:cs="宋体"/>
                <w:sz w:val="16"/>
                <w:szCs w:val="16"/>
              </w:rPr>
            </w:pPr>
            <w:r>
              <w:rPr>
                <w:rFonts w:hint="eastAsia" w:cs="宋体"/>
                <w:sz w:val="16"/>
                <w:szCs w:val="16"/>
              </w:rPr>
              <w:t>隐患管理</w:t>
            </w:r>
          </w:p>
        </w:tc>
        <w:tc>
          <w:tcPr>
            <w:tcW w:w="2375" w:type="dxa"/>
            <w:shd w:val="clear" w:color="auto" w:fill="FFFFFF"/>
            <w:vAlign w:val="center"/>
          </w:tcPr>
          <w:p>
            <w:pPr>
              <w:pStyle w:val="10"/>
              <w:spacing w:line="380" w:lineRule="exact"/>
              <w:ind w:firstLine="0"/>
              <w:rPr>
                <w:rFonts w:cs="宋体"/>
                <w:sz w:val="16"/>
                <w:szCs w:val="16"/>
              </w:rPr>
            </w:pPr>
            <w:r>
              <w:rPr>
                <w:rFonts w:hint="eastAsia" w:cs="宋体"/>
                <w:sz w:val="16"/>
                <w:szCs w:val="16"/>
              </w:rPr>
              <w:t>重大隐患排查、挂牌督办及其整改情况，安全生产举报电话等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38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380" w:lineRule="exact"/>
              <w:ind w:firstLine="0"/>
              <w:rPr>
                <w:rFonts w:cs="宋体"/>
                <w:sz w:val="16"/>
                <w:szCs w:val="16"/>
              </w:rPr>
            </w:pPr>
            <w:r>
              <w:rPr>
                <w:rFonts w:hint="eastAsia" w:cs="宋体"/>
                <w:sz w:val="16"/>
                <w:szCs w:val="16"/>
              </w:rPr>
              <w:t>《安全生产法》、《中 华人民共和国政府信息 公开条例》（国务院令第 711号）、《中共中央 国务院关于推进安全生 产领域改革发展的意见 »</w:t>
            </w:r>
          </w:p>
        </w:tc>
        <w:tc>
          <w:tcPr>
            <w:tcW w:w="1140" w:type="dxa"/>
            <w:shd w:val="clear" w:color="auto" w:fill="FFFFFF"/>
            <w:vAlign w:val="center"/>
          </w:tcPr>
          <w:p>
            <w:pPr>
              <w:pStyle w:val="10"/>
              <w:spacing w:line="38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tc>
        <w:tc>
          <w:tcPr>
            <w:tcW w:w="720"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380" w:lineRule="exact"/>
              <w:jc w:val="center"/>
              <w:rPr>
                <w:rFonts w:ascii="宋体" w:hAnsi="宋体" w:eastAsia="宋体" w:cs="宋体"/>
                <w:sz w:val="16"/>
                <w:szCs w:val="16"/>
              </w:rPr>
            </w:pPr>
          </w:p>
        </w:tc>
        <w:tc>
          <w:tcPr>
            <w:tcW w:w="540"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380" w:lineRule="exact"/>
              <w:jc w:val="center"/>
              <w:rPr>
                <w:rFonts w:ascii="宋体" w:hAnsi="宋体" w:eastAsia="宋体" w:cs="宋体"/>
                <w:sz w:val="16"/>
                <w:szCs w:val="16"/>
              </w:rPr>
            </w:pPr>
          </w:p>
        </w:tc>
        <w:tc>
          <w:tcPr>
            <w:tcW w:w="512"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38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57" w:hRule="exact"/>
          <w:jc w:val="center"/>
        </w:trPr>
        <w:tc>
          <w:tcPr>
            <w:tcW w:w="526" w:type="dxa"/>
            <w:vMerge w:val="continue"/>
            <w:shd w:val="clear" w:color="auto" w:fill="FFFFFF"/>
            <w:vAlign w:val="center"/>
          </w:tcPr>
          <w:p>
            <w:pPr>
              <w:spacing w:line="380" w:lineRule="exact"/>
              <w:rPr>
                <w:rFonts w:ascii="宋体" w:hAnsi="宋体" w:eastAsia="宋体" w:cs="宋体"/>
                <w:sz w:val="16"/>
                <w:szCs w:val="16"/>
              </w:rPr>
            </w:pPr>
          </w:p>
        </w:tc>
        <w:tc>
          <w:tcPr>
            <w:tcW w:w="390" w:type="dxa"/>
            <w:shd w:val="clear" w:color="auto" w:fill="FFFFFF"/>
            <w:vAlign w:val="center"/>
          </w:tcPr>
          <w:p>
            <w:pPr>
              <w:pStyle w:val="10"/>
              <w:spacing w:line="380" w:lineRule="exact"/>
              <w:jc w:val="center"/>
              <w:rPr>
                <w:rFonts w:cs="宋体"/>
                <w:sz w:val="16"/>
                <w:szCs w:val="16"/>
                <w:lang w:val="en-US" w:eastAsia="zh-CN"/>
              </w:rPr>
            </w:pPr>
            <w:r>
              <w:rPr>
                <w:rFonts w:hint="eastAsia" w:cs="宋体"/>
                <w:sz w:val="16"/>
                <w:szCs w:val="16"/>
                <w:lang w:val="en-US" w:eastAsia="zh-CN"/>
              </w:rPr>
              <w:t>22</w:t>
            </w:r>
          </w:p>
        </w:tc>
        <w:tc>
          <w:tcPr>
            <w:tcW w:w="840" w:type="dxa"/>
            <w:shd w:val="clear" w:color="auto" w:fill="FFFFFF"/>
            <w:vAlign w:val="center"/>
          </w:tcPr>
          <w:p>
            <w:pPr>
              <w:pStyle w:val="10"/>
              <w:spacing w:line="380" w:lineRule="exact"/>
              <w:ind w:firstLine="0"/>
              <w:jc w:val="center"/>
              <w:rPr>
                <w:rFonts w:cs="宋体"/>
                <w:sz w:val="16"/>
                <w:szCs w:val="16"/>
              </w:rPr>
            </w:pPr>
            <w:r>
              <w:rPr>
                <w:rFonts w:hint="eastAsia" w:cs="宋体"/>
                <w:sz w:val="16"/>
                <w:szCs w:val="16"/>
              </w:rPr>
              <w:t>应急管理</w:t>
            </w:r>
          </w:p>
        </w:tc>
        <w:tc>
          <w:tcPr>
            <w:tcW w:w="2375" w:type="dxa"/>
            <w:shd w:val="clear" w:color="auto" w:fill="FFFFFF"/>
            <w:vAlign w:val="center"/>
          </w:tcPr>
          <w:p>
            <w:pPr>
              <w:pStyle w:val="10"/>
              <w:spacing w:line="380" w:lineRule="exact"/>
              <w:ind w:firstLine="0"/>
              <w:rPr>
                <w:rFonts w:cs="宋体"/>
                <w:sz w:val="16"/>
                <w:szCs w:val="16"/>
              </w:rPr>
            </w:pPr>
            <w:r>
              <w:rPr>
                <w:rFonts w:hint="eastAsia" w:cs="宋体"/>
                <w:sz w:val="16"/>
                <w:szCs w:val="16"/>
              </w:rPr>
              <w:t>承担处置主责、非敏感的 应急信息，包括事故灾害 类预警信息、事故信息、 事故后采取的应急处置措 施和应对结果等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38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380" w:lineRule="exact"/>
              <w:ind w:firstLine="0"/>
              <w:rPr>
                <w:rFonts w:cs="宋体"/>
                <w:sz w:val="16"/>
                <w:szCs w:val="16"/>
              </w:rPr>
            </w:pPr>
            <w:r>
              <w:rPr>
                <w:rFonts w:hint="eastAsia" w:cs="宋体"/>
                <w:sz w:val="16"/>
                <w:szCs w:val="16"/>
              </w:rPr>
              <w:t>《中华人民共和国政府 信息公开条例》（国务院 令第711号），《中华人 民共和国突发事件应对 法》，中央办公厅、国 务院办公厅《关于全面 加强政务公开工作的意 见》</w:t>
            </w:r>
          </w:p>
        </w:tc>
        <w:tc>
          <w:tcPr>
            <w:tcW w:w="1140" w:type="dxa"/>
            <w:shd w:val="clear" w:color="auto" w:fill="FFFFFF"/>
            <w:vAlign w:val="center"/>
          </w:tcPr>
          <w:p>
            <w:pPr>
              <w:pStyle w:val="10"/>
              <w:spacing w:line="38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tc>
        <w:tc>
          <w:tcPr>
            <w:tcW w:w="720"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380" w:lineRule="exact"/>
              <w:jc w:val="center"/>
              <w:rPr>
                <w:rFonts w:ascii="宋体" w:hAnsi="宋体" w:eastAsia="宋体" w:cs="宋体"/>
                <w:sz w:val="16"/>
                <w:szCs w:val="16"/>
              </w:rPr>
            </w:pPr>
          </w:p>
        </w:tc>
        <w:tc>
          <w:tcPr>
            <w:tcW w:w="540"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380" w:lineRule="exact"/>
              <w:jc w:val="center"/>
              <w:rPr>
                <w:rFonts w:ascii="宋体" w:hAnsi="宋体" w:eastAsia="宋体" w:cs="宋体"/>
                <w:sz w:val="16"/>
                <w:szCs w:val="16"/>
              </w:rPr>
            </w:pPr>
          </w:p>
        </w:tc>
        <w:tc>
          <w:tcPr>
            <w:tcW w:w="512" w:type="dxa"/>
            <w:shd w:val="clear" w:color="auto" w:fill="FFFFFF"/>
            <w:vAlign w:val="center"/>
          </w:tcPr>
          <w:p>
            <w:pPr>
              <w:spacing w:line="3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38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12" w:hRule="exact"/>
          <w:jc w:val="center"/>
        </w:trPr>
        <w:tc>
          <w:tcPr>
            <w:tcW w:w="526" w:type="dxa"/>
            <w:vMerge w:val="restart"/>
            <w:shd w:val="clear" w:color="auto" w:fill="FFFFFF"/>
            <w:vAlign w:val="center"/>
          </w:tcPr>
          <w:p>
            <w:pPr>
              <w:pStyle w:val="10"/>
              <w:spacing w:line="240" w:lineRule="auto"/>
              <w:ind w:firstLine="0"/>
              <w:jc w:val="center"/>
              <w:rPr>
                <w:rFonts w:cs="宋体"/>
                <w:sz w:val="16"/>
                <w:szCs w:val="16"/>
              </w:rPr>
            </w:pPr>
            <w:r>
              <w:rPr>
                <w:rFonts w:hint="eastAsia" w:cs="宋体"/>
                <w:sz w:val="16"/>
                <w:szCs w:val="16"/>
              </w:rPr>
              <w:t>行政</w:t>
            </w:r>
          </w:p>
          <w:p>
            <w:pPr>
              <w:pStyle w:val="10"/>
              <w:spacing w:line="240" w:lineRule="auto"/>
              <w:ind w:firstLine="0"/>
              <w:jc w:val="center"/>
              <w:rPr>
                <w:rFonts w:cs="宋体"/>
                <w:sz w:val="16"/>
                <w:szCs w:val="16"/>
              </w:rPr>
            </w:pPr>
            <w:r>
              <w:rPr>
                <w:rFonts w:hint="eastAsia" w:cs="宋体"/>
                <w:sz w:val="16"/>
                <w:szCs w:val="16"/>
              </w:rPr>
              <w:t>管理</w:t>
            </w:r>
          </w:p>
        </w:tc>
        <w:tc>
          <w:tcPr>
            <w:tcW w:w="390" w:type="dxa"/>
            <w:shd w:val="clear" w:color="auto" w:fill="FFFFFF"/>
            <w:vAlign w:val="center"/>
          </w:tcPr>
          <w:p>
            <w:pPr>
              <w:pStyle w:val="10"/>
              <w:spacing w:line="380" w:lineRule="exact"/>
              <w:jc w:val="center"/>
              <w:rPr>
                <w:rFonts w:cs="宋体"/>
                <w:sz w:val="16"/>
                <w:szCs w:val="16"/>
                <w:lang w:eastAsia="zh-CN"/>
              </w:rPr>
            </w:pPr>
            <w:r>
              <w:rPr>
                <w:rFonts w:hint="eastAsia" w:cs="宋体"/>
                <w:sz w:val="16"/>
                <w:szCs w:val="16"/>
                <w:lang w:val="en-US" w:eastAsia="zh-CN"/>
              </w:rPr>
              <w:t>43</w:t>
            </w:r>
          </w:p>
        </w:tc>
        <w:tc>
          <w:tcPr>
            <w:tcW w:w="840" w:type="dxa"/>
            <w:shd w:val="clear" w:color="auto" w:fill="FFFFFF"/>
            <w:vAlign w:val="center"/>
          </w:tcPr>
          <w:p>
            <w:pPr>
              <w:pStyle w:val="10"/>
              <w:spacing w:line="400" w:lineRule="exact"/>
              <w:ind w:firstLine="0"/>
              <w:jc w:val="center"/>
              <w:rPr>
                <w:rFonts w:cs="宋体"/>
                <w:sz w:val="16"/>
                <w:szCs w:val="16"/>
              </w:rPr>
            </w:pPr>
            <w:r>
              <w:rPr>
                <w:rFonts w:hint="eastAsia" w:cs="宋体"/>
                <w:sz w:val="16"/>
                <w:szCs w:val="16"/>
              </w:rPr>
              <w:t>事故通报</w:t>
            </w:r>
          </w:p>
        </w:tc>
        <w:tc>
          <w:tcPr>
            <w:tcW w:w="2375" w:type="dxa"/>
            <w:shd w:val="clear" w:color="auto" w:fill="FFFFFF"/>
            <w:vAlign w:val="center"/>
          </w:tcPr>
          <w:p>
            <w:pPr>
              <w:pStyle w:val="10"/>
              <w:spacing w:line="400" w:lineRule="exact"/>
              <w:ind w:firstLine="0"/>
              <w:rPr>
                <w:rFonts w:cs="宋体"/>
                <w:sz w:val="16"/>
                <w:szCs w:val="16"/>
              </w:rPr>
            </w:pPr>
            <w:r>
              <w:rPr>
                <w:rFonts w:hint="eastAsia" w:cs="宋体"/>
                <w:sz w:val="16"/>
                <w:szCs w:val="16"/>
                <w:lang w:val="zh-CN" w:eastAsia="zh-CN"/>
              </w:rPr>
              <w:t>事</w:t>
            </w:r>
            <w:r>
              <w:rPr>
                <w:rFonts w:hint="eastAsia" w:cs="宋体"/>
                <w:sz w:val="16"/>
                <w:szCs w:val="16"/>
              </w:rPr>
              <w:t>故信息：本部门接报 查实的各类生产安全事故 情况（事故发生时间、地 点、伤亡情况、简要经 过）</w:t>
            </w:r>
          </w:p>
          <w:p>
            <w:pPr>
              <w:pStyle w:val="10"/>
              <w:spacing w:line="400" w:lineRule="exact"/>
              <w:ind w:firstLine="0"/>
              <w:rPr>
                <w:rFonts w:cs="宋体"/>
                <w:sz w:val="16"/>
                <w:szCs w:val="16"/>
              </w:rPr>
            </w:pPr>
            <w:r>
              <w:rPr>
                <w:rFonts w:hint="eastAsia" w:cs="宋体"/>
                <w:sz w:val="16"/>
                <w:szCs w:val="16"/>
                <w:lang w:val="zh-CN" w:eastAsia="zh-CN"/>
              </w:rPr>
              <w:t>典</w:t>
            </w:r>
            <w:r>
              <w:rPr>
                <w:rFonts w:hint="eastAsia" w:cs="宋体"/>
                <w:sz w:val="16"/>
                <w:szCs w:val="16"/>
              </w:rPr>
              <w:t>型事故通报:各类典 型安全生产事故情况通 报，主要包括发生时间、 地点、起因、经过、结果 、相关领导批示情况、预 防性措施建议等内容</w:t>
            </w:r>
          </w:p>
          <w:p>
            <w:pPr>
              <w:pStyle w:val="10"/>
              <w:spacing w:line="400" w:lineRule="exact"/>
              <w:ind w:firstLine="0"/>
              <w:rPr>
                <w:rFonts w:cs="宋体"/>
                <w:sz w:val="16"/>
                <w:szCs w:val="16"/>
              </w:rPr>
            </w:pPr>
            <w:r>
              <w:rPr>
                <w:rFonts w:hint="eastAsia" w:cs="宋体"/>
                <w:sz w:val="16"/>
                <w:szCs w:val="16"/>
                <w:lang w:val="zh-CN" w:eastAsia="zh-CN"/>
              </w:rPr>
              <w:t>事</w:t>
            </w:r>
            <w:r>
              <w:rPr>
                <w:rFonts w:hint="eastAsia" w:cs="宋体"/>
                <w:sz w:val="16"/>
                <w:szCs w:val="16"/>
              </w:rPr>
              <w:t>故调查报告：依照事 故调查处理权限，经批复 的生产安全事故调查报 告，依法应当保密的除外</w:t>
            </w:r>
          </w:p>
        </w:tc>
        <w:tc>
          <w:tcPr>
            <w:tcW w:w="730" w:type="dxa"/>
            <w:shd w:val="clear" w:color="auto" w:fill="FFFFFF"/>
            <w:vAlign w:val="center"/>
          </w:tcPr>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40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400" w:lineRule="exact"/>
              <w:ind w:firstLine="0"/>
              <w:rPr>
                <w:rFonts w:cs="宋体"/>
                <w:sz w:val="16"/>
                <w:szCs w:val="16"/>
              </w:rPr>
            </w:pPr>
            <w:r>
              <w:rPr>
                <w:rFonts w:hint="eastAsia" w:cs="宋体"/>
                <w:sz w:val="16"/>
                <w:szCs w:val="16"/>
              </w:rPr>
              <w:t>《安全生产法》、《中华人民共和国政府信息 公开</w:t>
            </w:r>
            <w:r>
              <w:rPr>
                <w:rFonts w:hint="eastAsia" w:cs="宋体"/>
                <w:sz w:val="16"/>
                <w:szCs w:val="16"/>
                <w:lang w:val="zh-CN" w:eastAsia="zh-CN"/>
              </w:rPr>
              <w:t>条例》</w:t>
            </w:r>
            <w:r>
              <w:rPr>
                <w:rFonts w:hint="eastAsia" w:cs="宋体"/>
                <w:sz w:val="16"/>
                <w:szCs w:val="16"/>
              </w:rPr>
              <w:t>（国务院令第 711号）、《中共中央国务院关于推进安全生 产领域改革发展的意见 »</w:t>
            </w:r>
          </w:p>
        </w:tc>
        <w:tc>
          <w:tcPr>
            <w:tcW w:w="1140" w:type="dxa"/>
            <w:shd w:val="clear" w:color="auto" w:fill="FFFFFF"/>
            <w:vAlign w:val="center"/>
          </w:tcPr>
          <w:p>
            <w:pPr>
              <w:pStyle w:val="10"/>
              <w:spacing w:line="400" w:lineRule="exact"/>
              <w:ind w:firstLine="0"/>
              <w:jc w:val="both"/>
              <w:rPr>
                <w:rFonts w:cs="宋体"/>
                <w:sz w:val="16"/>
                <w:szCs w:val="16"/>
              </w:rPr>
            </w:pPr>
            <w:r>
              <w:rPr>
                <w:rFonts w:hint="eastAsia" w:cs="宋体"/>
                <w:sz w:val="16"/>
                <w:szCs w:val="16"/>
              </w:rPr>
              <w:t>按照中央有关要 求公开</w:t>
            </w:r>
          </w:p>
        </w:tc>
        <w:tc>
          <w:tcPr>
            <w:tcW w:w="1035" w:type="dxa"/>
            <w:shd w:val="clear" w:color="auto" w:fill="FFFFFF"/>
            <w:vAlign w:val="center"/>
          </w:tcPr>
          <w:p>
            <w:pPr>
              <w:spacing w:line="40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40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40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400" w:lineRule="exact"/>
              <w:ind w:firstLine="0"/>
              <w:rPr>
                <w:rFonts w:cs="宋体"/>
                <w:sz w:val="16"/>
                <w:szCs w:val="16"/>
              </w:rPr>
            </w:pPr>
          </w:p>
        </w:tc>
        <w:tc>
          <w:tcPr>
            <w:tcW w:w="72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400" w:lineRule="exact"/>
              <w:jc w:val="center"/>
              <w:rPr>
                <w:rFonts w:ascii="宋体" w:hAnsi="宋体" w:eastAsia="宋体" w:cs="宋体"/>
                <w:sz w:val="16"/>
                <w:szCs w:val="16"/>
              </w:rPr>
            </w:pPr>
          </w:p>
        </w:tc>
        <w:tc>
          <w:tcPr>
            <w:tcW w:w="54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400" w:lineRule="exact"/>
              <w:jc w:val="center"/>
              <w:rPr>
                <w:rFonts w:ascii="宋体" w:hAnsi="宋体" w:eastAsia="宋体" w:cs="宋体"/>
                <w:sz w:val="16"/>
                <w:szCs w:val="16"/>
              </w:rPr>
            </w:pPr>
          </w:p>
        </w:tc>
        <w:tc>
          <w:tcPr>
            <w:tcW w:w="512"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40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17" w:hRule="exact"/>
          <w:jc w:val="center"/>
        </w:trPr>
        <w:tc>
          <w:tcPr>
            <w:tcW w:w="526" w:type="dxa"/>
            <w:vMerge w:val="continue"/>
            <w:shd w:val="clear" w:color="auto" w:fill="FFFFFF"/>
            <w:vAlign w:val="center"/>
          </w:tcPr>
          <w:p>
            <w:pPr>
              <w:rPr>
                <w:rFonts w:ascii="宋体" w:hAnsi="宋体" w:eastAsia="宋体" w:cs="宋体"/>
                <w:sz w:val="16"/>
                <w:szCs w:val="16"/>
              </w:rPr>
            </w:pPr>
          </w:p>
        </w:tc>
        <w:tc>
          <w:tcPr>
            <w:tcW w:w="390" w:type="dxa"/>
            <w:shd w:val="clear" w:color="auto" w:fill="FFFFFF"/>
            <w:vAlign w:val="center"/>
          </w:tcPr>
          <w:p>
            <w:pPr>
              <w:pStyle w:val="10"/>
              <w:spacing w:line="380" w:lineRule="exact"/>
              <w:jc w:val="center"/>
              <w:rPr>
                <w:rFonts w:cs="宋体"/>
                <w:sz w:val="16"/>
                <w:szCs w:val="16"/>
                <w:lang w:eastAsia="zh-CN"/>
              </w:rPr>
            </w:pPr>
            <w:r>
              <w:rPr>
                <w:rFonts w:hint="eastAsia" w:cs="宋体"/>
                <w:sz w:val="16"/>
                <w:szCs w:val="16"/>
                <w:lang w:val="en-US" w:eastAsia="zh-CN"/>
              </w:rPr>
              <w:t>54</w:t>
            </w:r>
          </w:p>
        </w:tc>
        <w:tc>
          <w:tcPr>
            <w:tcW w:w="840" w:type="dxa"/>
            <w:shd w:val="clear" w:color="auto" w:fill="FFFFFF"/>
            <w:vAlign w:val="center"/>
          </w:tcPr>
          <w:p>
            <w:pPr>
              <w:pStyle w:val="10"/>
              <w:spacing w:line="400" w:lineRule="exact"/>
              <w:ind w:firstLine="0"/>
              <w:jc w:val="center"/>
              <w:rPr>
                <w:rFonts w:cs="宋体"/>
                <w:sz w:val="16"/>
                <w:szCs w:val="16"/>
              </w:rPr>
            </w:pPr>
            <w:r>
              <w:rPr>
                <w:rFonts w:hint="eastAsia" w:cs="宋体"/>
                <w:sz w:val="16"/>
                <w:szCs w:val="16"/>
              </w:rPr>
              <w:t>动态信息</w:t>
            </w:r>
          </w:p>
        </w:tc>
        <w:tc>
          <w:tcPr>
            <w:tcW w:w="2375" w:type="dxa"/>
            <w:shd w:val="clear" w:color="auto" w:fill="FFFFFF"/>
            <w:vAlign w:val="center"/>
          </w:tcPr>
          <w:p>
            <w:pPr>
              <w:pStyle w:val="10"/>
              <w:spacing w:line="400" w:lineRule="exact"/>
              <w:ind w:firstLine="0"/>
              <w:rPr>
                <w:rFonts w:cs="宋体"/>
                <w:sz w:val="16"/>
                <w:szCs w:val="16"/>
              </w:rPr>
            </w:pPr>
            <w:r>
              <w:rPr>
                <w:rFonts w:hint="eastAsia" w:cs="宋体"/>
                <w:color w:val="4C5F63"/>
                <w:sz w:val="16"/>
                <w:szCs w:val="16"/>
              </w:rPr>
              <w:t>业</w:t>
            </w:r>
            <w:r>
              <w:rPr>
                <w:rFonts w:hint="eastAsia" w:cs="宋体"/>
                <w:sz w:val="16"/>
                <w:szCs w:val="16"/>
              </w:rPr>
              <w:t>务工作动态</w:t>
            </w:r>
          </w:p>
          <w:p>
            <w:pPr>
              <w:pStyle w:val="10"/>
              <w:spacing w:line="400" w:lineRule="exact"/>
              <w:ind w:firstLine="0"/>
              <w:rPr>
                <w:rFonts w:cs="宋体"/>
                <w:sz w:val="16"/>
                <w:szCs w:val="16"/>
                <w:lang w:val="zh-CN" w:eastAsia="zh-CN"/>
              </w:rPr>
            </w:pPr>
            <w:r>
              <w:rPr>
                <w:rFonts w:hint="eastAsia" w:cs="宋体"/>
                <w:color w:val="4C5F63"/>
                <w:sz w:val="16"/>
                <w:szCs w:val="16"/>
              </w:rPr>
              <w:t>安</w:t>
            </w:r>
            <w:r>
              <w:rPr>
                <w:rFonts w:hint="eastAsia" w:cs="宋体"/>
                <w:sz w:val="16"/>
                <w:szCs w:val="16"/>
              </w:rPr>
              <w:t>全生产执法检查动态</w:t>
            </w:r>
          </w:p>
        </w:tc>
        <w:tc>
          <w:tcPr>
            <w:tcW w:w="730" w:type="dxa"/>
            <w:shd w:val="clear" w:color="auto" w:fill="FFFFFF"/>
            <w:vAlign w:val="center"/>
          </w:tcPr>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40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400" w:lineRule="exact"/>
              <w:ind w:firstLine="0"/>
              <w:rPr>
                <w:rFonts w:cs="宋体"/>
                <w:sz w:val="16"/>
                <w:szCs w:val="16"/>
              </w:rPr>
            </w:pPr>
            <w:r>
              <w:rPr>
                <w:rFonts w:hint="eastAsia" w:cs="宋体"/>
                <w:sz w:val="16"/>
                <w:szCs w:val="16"/>
              </w:rPr>
              <w:t>《中华人民共和国政府 信息公开</w:t>
            </w:r>
            <w:r>
              <w:rPr>
                <w:rFonts w:hint="eastAsia" w:cs="宋体"/>
                <w:sz w:val="16"/>
                <w:szCs w:val="16"/>
                <w:lang w:val="zh-CN" w:eastAsia="zh-CN"/>
              </w:rPr>
              <w:t>条例》</w:t>
            </w:r>
            <w:r>
              <w:rPr>
                <w:rFonts w:hint="eastAsia" w:cs="宋体"/>
                <w:sz w:val="16"/>
                <w:szCs w:val="16"/>
              </w:rPr>
              <w:t>（国务院 令第711号）、《中共中 央国务院关于推进安全 生产领域改革发展的意 见》</w:t>
            </w:r>
          </w:p>
        </w:tc>
        <w:tc>
          <w:tcPr>
            <w:tcW w:w="1140" w:type="dxa"/>
            <w:shd w:val="clear" w:color="auto" w:fill="FFFFFF"/>
            <w:vAlign w:val="center"/>
          </w:tcPr>
          <w:p>
            <w:pPr>
              <w:pStyle w:val="10"/>
              <w:spacing w:line="400" w:lineRule="exact"/>
              <w:ind w:firstLine="0"/>
              <w:jc w:val="both"/>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40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40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40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400" w:lineRule="exact"/>
              <w:ind w:firstLine="0"/>
              <w:rPr>
                <w:rFonts w:cs="宋体"/>
                <w:sz w:val="16"/>
                <w:szCs w:val="16"/>
              </w:rPr>
            </w:pPr>
          </w:p>
        </w:tc>
        <w:tc>
          <w:tcPr>
            <w:tcW w:w="72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400" w:lineRule="exact"/>
              <w:jc w:val="center"/>
              <w:rPr>
                <w:rFonts w:ascii="宋体" w:hAnsi="宋体" w:eastAsia="宋体" w:cs="宋体"/>
                <w:sz w:val="16"/>
                <w:szCs w:val="16"/>
              </w:rPr>
            </w:pPr>
          </w:p>
        </w:tc>
        <w:tc>
          <w:tcPr>
            <w:tcW w:w="54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400" w:lineRule="exact"/>
              <w:jc w:val="center"/>
              <w:rPr>
                <w:rFonts w:ascii="宋体" w:hAnsi="宋体" w:eastAsia="宋体" w:cs="宋体"/>
                <w:sz w:val="16"/>
                <w:szCs w:val="16"/>
              </w:rPr>
            </w:pPr>
          </w:p>
        </w:tc>
        <w:tc>
          <w:tcPr>
            <w:tcW w:w="512"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40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77" w:hRule="exact"/>
          <w:jc w:val="center"/>
        </w:trPr>
        <w:tc>
          <w:tcPr>
            <w:tcW w:w="526" w:type="dxa"/>
            <w:vMerge w:val="continue"/>
            <w:shd w:val="clear" w:color="auto" w:fill="FFFFFF"/>
            <w:vAlign w:val="center"/>
          </w:tcPr>
          <w:p>
            <w:pPr>
              <w:pStyle w:val="10"/>
              <w:spacing w:line="240" w:lineRule="auto"/>
              <w:ind w:firstLine="0"/>
              <w:jc w:val="center"/>
              <w:rPr>
                <w:rFonts w:cs="宋体"/>
                <w:sz w:val="16"/>
                <w:szCs w:val="16"/>
              </w:rPr>
            </w:pPr>
          </w:p>
        </w:tc>
        <w:tc>
          <w:tcPr>
            <w:tcW w:w="390" w:type="dxa"/>
            <w:shd w:val="clear" w:color="auto" w:fill="FFFFFF"/>
            <w:vAlign w:val="center"/>
          </w:tcPr>
          <w:p>
            <w:pPr>
              <w:pStyle w:val="10"/>
              <w:spacing w:line="380" w:lineRule="exact"/>
              <w:jc w:val="center"/>
              <w:rPr>
                <w:rFonts w:cs="宋体"/>
                <w:sz w:val="16"/>
                <w:szCs w:val="16"/>
                <w:lang w:val="en-US" w:eastAsia="zh-CN"/>
              </w:rPr>
            </w:pPr>
            <w:r>
              <w:rPr>
                <w:rFonts w:hint="eastAsia" w:cs="宋体"/>
                <w:sz w:val="16"/>
                <w:szCs w:val="16"/>
                <w:lang w:val="en-US" w:eastAsia="zh-CN"/>
              </w:rPr>
              <w:t>65</w:t>
            </w:r>
          </w:p>
        </w:tc>
        <w:tc>
          <w:tcPr>
            <w:tcW w:w="840" w:type="dxa"/>
            <w:shd w:val="clear" w:color="auto" w:fill="FFFFFF"/>
            <w:vAlign w:val="center"/>
          </w:tcPr>
          <w:p>
            <w:pPr>
              <w:pStyle w:val="10"/>
              <w:spacing w:line="400" w:lineRule="exact"/>
              <w:ind w:firstLine="0"/>
              <w:jc w:val="center"/>
              <w:rPr>
                <w:rFonts w:cs="宋体"/>
                <w:sz w:val="16"/>
                <w:szCs w:val="16"/>
              </w:rPr>
            </w:pPr>
            <w:r>
              <w:rPr>
                <w:rFonts w:hint="eastAsia" w:cs="宋体"/>
                <w:sz w:val="16"/>
                <w:szCs w:val="16"/>
              </w:rPr>
              <w:t>安全生产预 警提示信息</w:t>
            </w:r>
          </w:p>
        </w:tc>
        <w:tc>
          <w:tcPr>
            <w:tcW w:w="2375" w:type="dxa"/>
            <w:shd w:val="clear" w:color="auto" w:fill="FFFFFF"/>
            <w:vAlign w:val="center"/>
          </w:tcPr>
          <w:p>
            <w:pPr>
              <w:pStyle w:val="10"/>
              <w:spacing w:line="400" w:lineRule="exact"/>
              <w:ind w:firstLine="0"/>
              <w:rPr>
                <w:rFonts w:cs="宋体"/>
                <w:sz w:val="16"/>
                <w:szCs w:val="16"/>
                <w:lang w:val="zh-CN" w:eastAsia="zh-CN"/>
              </w:rPr>
            </w:pPr>
            <w:r>
              <w:rPr>
                <w:rFonts w:hint="eastAsia" w:cs="宋体"/>
                <w:sz w:val="16"/>
                <w:szCs w:val="16"/>
                <w:lang w:val="zh-CN" w:eastAsia="zh-CN"/>
              </w:rPr>
              <w:t>气</w:t>
            </w:r>
            <w:r>
              <w:rPr>
                <w:rFonts w:hint="eastAsia" w:cs="宋体"/>
                <w:sz w:val="16"/>
                <w:szCs w:val="16"/>
              </w:rPr>
              <w:t>象及灾害预警信息 •不同时段、不同领域安全生产提示信息</w:t>
            </w:r>
          </w:p>
        </w:tc>
        <w:tc>
          <w:tcPr>
            <w:tcW w:w="730" w:type="dxa"/>
            <w:shd w:val="clear" w:color="auto" w:fill="FFFFFF"/>
            <w:vAlign w:val="center"/>
          </w:tcPr>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40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40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400" w:lineRule="exact"/>
              <w:ind w:firstLine="0"/>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400" w:lineRule="exact"/>
              <w:ind w:firstLine="0"/>
              <w:jc w:val="both"/>
              <w:rPr>
                <w:rFonts w:cs="宋体"/>
                <w:sz w:val="16"/>
                <w:szCs w:val="16"/>
              </w:rPr>
            </w:pPr>
            <w:r>
              <w:rPr>
                <w:rFonts w:hint="eastAsia" w:cs="宋体"/>
                <w:sz w:val="16"/>
                <w:szCs w:val="16"/>
              </w:rPr>
              <w:t>信息形成后及时 公开</w:t>
            </w:r>
          </w:p>
        </w:tc>
        <w:tc>
          <w:tcPr>
            <w:tcW w:w="1035" w:type="dxa"/>
            <w:shd w:val="clear" w:color="auto" w:fill="FFFFFF"/>
            <w:vAlign w:val="center"/>
          </w:tcPr>
          <w:p>
            <w:pPr>
              <w:spacing w:line="40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40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40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400" w:lineRule="exact"/>
              <w:ind w:firstLine="0"/>
              <w:rPr>
                <w:rFonts w:cs="宋体"/>
                <w:sz w:val="16"/>
                <w:szCs w:val="16"/>
              </w:rPr>
            </w:pPr>
          </w:p>
        </w:tc>
        <w:tc>
          <w:tcPr>
            <w:tcW w:w="72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400" w:lineRule="exact"/>
              <w:jc w:val="center"/>
              <w:rPr>
                <w:rFonts w:ascii="宋体" w:hAnsi="宋体" w:eastAsia="宋体" w:cs="宋体"/>
                <w:sz w:val="16"/>
                <w:szCs w:val="16"/>
              </w:rPr>
            </w:pPr>
          </w:p>
        </w:tc>
        <w:tc>
          <w:tcPr>
            <w:tcW w:w="540"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400" w:lineRule="exact"/>
              <w:jc w:val="center"/>
              <w:rPr>
                <w:rFonts w:ascii="宋体" w:hAnsi="宋体" w:eastAsia="宋体" w:cs="宋体"/>
                <w:sz w:val="16"/>
                <w:szCs w:val="16"/>
              </w:rPr>
            </w:pPr>
          </w:p>
        </w:tc>
        <w:tc>
          <w:tcPr>
            <w:tcW w:w="512" w:type="dxa"/>
            <w:shd w:val="clear" w:color="auto" w:fill="FFFFFF"/>
            <w:vAlign w:val="center"/>
          </w:tcPr>
          <w:p>
            <w:pPr>
              <w:spacing w:line="40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40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7" w:hRule="exact"/>
          <w:jc w:val="center"/>
        </w:trPr>
        <w:tc>
          <w:tcPr>
            <w:tcW w:w="526" w:type="dxa"/>
            <w:vMerge w:val="restart"/>
            <w:shd w:val="clear" w:color="auto" w:fill="FFFFFF"/>
            <w:vAlign w:val="center"/>
          </w:tcPr>
          <w:p>
            <w:pPr>
              <w:pStyle w:val="10"/>
              <w:spacing w:line="260" w:lineRule="exact"/>
              <w:ind w:firstLine="0"/>
              <w:jc w:val="center"/>
              <w:rPr>
                <w:rFonts w:cs="宋体"/>
                <w:sz w:val="16"/>
                <w:szCs w:val="16"/>
              </w:rPr>
            </w:pPr>
            <w:r>
              <w:rPr>
                <w:rFonts w:hint="eastAsia" w:cs="宋体"/>
                <w:sz w:val="16"/>
                <w:szCs w:val="16"/>
              </w:rPr>
              <w:t>公共</w:t>
            </w:r>
          </w:p>
          <w:p>
            <w:pPr>
              <w:pStyle w:val="10"/>
              <w:spacing w:line="260" w:lineRule="exact"/>
              <w:ind w:firstLine="0"/>
              <w:jc w:val="center"/>
              <w:rPr>
                <w:rFonts w:cs="宋体"/>
                <w:sz w:val="16"/>
                <w:szCs w:val="16"/>
              </w:rPr>
            </w:pPr>
            <w:r>
              <w:rPr>
                <w:rFonts w:hint="eastAsia" w:cs="宋体"/>
                <w:sz w:val="16"/>
                <w:szCs w:val="16"/>
              </w:rPr>
              <w:t>服务</w:t>
            </w:r>
          </w:p>
        </w:tc>
        <w:tc>
          <w:tcPr>
            <w:tcW w:w="390" w:type="dxa"/>
            <w:shd w:val="clear" w:color="auto" w:fill="FFFFFF"/>
            <w:vAlign w:val="center"/>
          </w:tcPr>
          <w:p>
            <w:pPr>
              <w:pStyle w:val="10"/>
              <w:spacing w:line="240" w:lineRule="exact"/>
              <w:jc w:val="center"/>
              <w:rPr>
                <w:rFonts w:cs="宋体"/>
                <w:sz w:val="16"/>
                <w:szCs w:val="16"/>
              </w:rPr>
            </w:pPr>
            <w:r>
              <w:rPr>
                <w:rFonts w:hint="eastAsia" w:cs="宋体"/>
                <w:sz w:val="16"/>
                <w:szCs w:val="16"/>
                <w:lang w:val="en-US" w:eastAsia="zh-CN"/>
              </w:rPr>
              <w:t>1</w:t>
            </w:r>
            <w:r>
              <w:rPr>
                <w:rFonts w:hint="eastAsia" w:cs="宋体"/>
                <w:sz w:val="16"/>
                <w:szCs w:val="16"/>
              </w:rPr>
              <w:t>1</w:t>
            </w:r>
          </w:p>
        </w:tc>
        <w:tc>
          <w:tcPr>
            <w:tcW w:w="840" w:type="dxa"/>
            <w:shd w:val="clear" w:color="auto" w:fill="FFFFFF"/>
            <w:vAlign w:val="center"/>
          </w:tcPr>
          <w:p>
            <w:pPr>
              <w:pStyle w:val="10"/>
              <w:spacing w:line="240" w:lineRule="exact"/>
              <w:ind w:firstLine="0"/>
              <w:rPr>
                <w:rFonts w:cs="宋体"/>
                <w:sz w:val="16"/>
                <w:szCs w:val="16"/>
              </w:rPr>
            </w:pPr>
            <w:r>
              <w:rPr>
                <w:rFonts w:hint="eastAsia" w:cs="宋体"/>
                <w:sz w:val="16"/>
                <w:szCs w:val="16"/>
              </w:rPr>
              <w:t>政务公开目 录</w:t>
            </w:r>
          </w:p>
        </w:tc>
        <w:tc>
          <w:tcPr>
            <w:tcW w:w="2375" w:type="dxa"/>
            <w:shd w:val="clear" w:color="auto" w:fill="FFFFFF"/>
            <w:vAlign w:val="center"/>
          </w:tcPr>
          <w:p>
            <w:pPr>
              <w:pStyle w:val="10"/>
              <w:spacing w:line="240" w:lineRule="exact"/>
              <w:ind w:firstLine="0"/>
              <w:rPr>
                <w:rFonts w:cs="宋体"/>
                <w:sz w:val="16"/>
                <w:szCs w:val="16"/>
                <w:lang w:val="zh-CN" w:eastAsia="zh-CN"/>
              </w:rPr>
            </w:pPr>
            <w:r>
              <w:rPr>
                <w:rFonts w:hint="eastAsia" w:cs="宋体"/>
                <w:sz w:val="16"/>
                <w:szCs w:val="16"/>
              </w:rPr>
              <w:t>政务公开事项的索引、名 称、内容概述、生成日期等</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4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40" w:lineRule="exact"/>
              <w:ind w:firstLine="0"/>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240" w:lineRule="exact"/>
              <w:ind w:firstLine="0"/>
              <w:jc w:val="both"/>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24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40" w:lineRule="exact"/>
              <w:ind w:firstLine="0"/>
              <w:rPr>
                <w:rFonts w:cs="宋体"/>
                <w:sz w:val="16"/>
                <w:szCs w:val="16"/>
              </w:rPr>
            </w:pPr>
          </w:p>
        </w:tc>
        <w:tc>
          <w:tcPr>
            <w:tcW w:w="720" w:type="dxa"/>
            <w:shd w:val="clear" w:color="auto" w:fill="FFFFFF"/>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40" w:lineRule="exact"/>
              <w:jc w:val="center"/>
              <w:rPr>
                <w:rFonts w:ascii="宋体" w:hAnsi="宋体" w:eastAsia="宋体" w:cs="宋体"/>
                <w:sz w:val="16"/>
                <w:szCs w:val="16"/>
              </w:rPr>
            </w:pPr>
          </w:p>
        </w:tc>
        <w:tc>
          <w:tcPr>
            <w:tcW w:w="540" w:type="dxa"/>
            <w:shd w:val="clear" w:color="auto" w:fill="FFFFFF"/>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40" w:lineRule="exact"/>
              <w:jc w:val="center"/>
              <w:rPr>
                <w:rFonts w:ascii="宋体" w:hAnsi="宋体" w:eastAsia="宋体" w:cs="宋体"/>
                <w:sz w:val="16"/>
                <w:szCs w:val="16"/>
              </w:rPr>
            </w:pPr>
          </w:p>
        </w:tc>
        <w:tc>
          <w:tcPr>
            <w:tcW w:w="512" w:type="dxa"/>
            <w:shd w:val="clear" w:color="auto" w:fill="FFFFFF"/>
            <w:vAlign w:val="center"/>
          </w:tcPr>
          <w:p>
            <w:pPr>
              <w:spacing w:line="24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4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2" w:hRule="exact"/>
          <w:jc w:val="center"/>
        </w:trPr>
        <w:tc>
          <w:tcPr>
            <w:tcW w:w="526" w:type="dxa"/>
            <w:vMerge w:val="continue"/>
            <w:shd w:val="clear" w:color="auto" w:fill="FFFFFF"/>
            <w:vAlign w:val="center"/>
          </w:tcPr>
          <w:p>
            <w:pPr>
              <w:pStyle w:val="10"/>
              <w:spacing w:line="260" w:lineRule="exact"/>
              <w:ind w:firstLine="0"/>
              <w:jc w:val="center"/>
              <w:rPr>
                <w:rFonts w:cs="宋体"/>
                <w:sz w:val="16"/>
                <w:szCs w:val="16"/>
              </w:rPr>
            </w:pPr>
          </w:p>
        </w:tc>
        <w:tc>
          <w:tcPr>
            <w:tcW w:w="390" w:type="dxa"/>
            <w:shd w:val="clear" w:color="auto" w:fill="FFFFFF"/>
            <w:vAlign w:val="center"/>
          </w:tcPr>
          <w:p>
            <w:pPr>
              <w:pStyle w:val="10"/>
              <w:spacing w:line="260" w:lineRule="exact"/>
              <w:jc w:val="center"/>
              <w:rPr>
                <w:rFonts w:cs="宋体"/>
                <w:sz w:val="16"/>
                <w:szCs w:val="16"/>
              </w:rPr>
            </w:pPr>
            <w:r>
              <w:rPr>
                <w:rFonts w:hint="eastAsia" w:cs="宋体"/>
                <w:sz w:val="16"/>
                <w:szCs w:val="16"/>
                <w:lang w:val="en-US" w:eastAsia="zh-CN"/>
              </w:rPr>
              <w:t>2</w:t>
            </w:r>
            <w:r>
              <w:rPr>
                <w:rFonts w:hint="eastAsia" w:cs="宋体"/>
                <w:sz w:val="16"/>
                <w:szCs w:val="16"/>
              </w:rPr>
              <w:t>2</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政务公开标 准</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政府信息公开指南等流程性信息</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60" w:lineRule="exact"/>
              <w:ind w:firstLine="0"/>
              <w:jc w:val="both"/>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26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7" w:hRule="exact"/>
          <w:jc w:val="center"/>
        </w:trPr>
        <w:tc>
          <w:tcPr>
            <w:tcW w:w="526" w:type="dxa"/>
            <w:vMerge w:val="continue"/>
            <w:shd w:val="clear" w:color="auto" w:fill="FFFFFF"/>
            <w:vAlign w:val="center"/>
          </w:tcPr>
          <w:p>
            <w:pPr>
              <w:spacing w:line="260" w:lineRule="exact"/>
              <w:rPr>
                <w:rFonts w:ascii="宋体" w:hAnsi="宋体" w:eastAsia="宋体" w:cs="宋体"/>
                <w:sz w:val="16"/>
                <w:szCs w:val="16"/>
              </w:rPr>
            </w:pPr>
          </w:p>
        </w:tc>
        <w:tc>
          <w:tcPr>
            <w:tcW w:w="390" w:type="dxa"/>
            <w:shd w:val="clear" w:color="auto" w:fill="FFFFFF"/>
            <w:vAlign w:val="center"/>
          </w:tcPr>
          <w:p>
            <w:pPr>
              <w:pStyle w:val="10"/>
              <w:spacing w:line="260" w:lineRule="exact"/>
              <w:jc w:val="center"/>
              <w:rPr>
                <w:rFonts w:cs="宋体"/>
                <w:sz w:val="16"/>
                <w:szCs w:val="16"/>
                <w:lang w:eastAsia="zh-CN"/>
              </w:rPr>
            </w:pPr>
            <w:r>
              <w:rPr>
                <w:rFonts w:hint="eastAsia" w:cs="宋体"/>
                <w:sz w:val="16"/>
                <w:szCs w:val="16"/>
                <w:lang w:val="en-US" w:eastAsia="zh-CN"/>
              </w:rPr>
              <w:t>43</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主要业务办 事指南</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主要业务工作的办事依据 、程序、时限，办事时间 、地点、部门、联系方式及相关办理结果</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信息形成或者变 更之日起20个工 作日内</w:t>
            </w:r>
          </w:p>
        </w:tc>
        <w:tc>
          <w:tcPr>
            <w:tcW w:w="1035" w:type="dxa"/>
            <w:shd w:val="clear" w:color="auto" w:fill="FFFFFF"/>
            <w:vAlign w:val="center"/>
          </w:tcPr>
          <w:p>
            <w:pPr>
              <w:spacing w:line="26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2" w:hRule="exact"/>
          <w:jc w:val="center"/>
        </w:trPr>
        <w:tc>
          <w:tcPr>
            <w:tcW w:w="526" w:type="dxa"/>
            <w:vMerge w:val="continue"/>
            <w:shd w:val="clear" w:color="auto" w:fill="FFFFFF"/>
            <w:vAlign w:val="center"/>
          </w:tcPr>
          <w:p>
            <w:pPr>
              <w:spacing w:line="260" w:lineRule="exact"/>
              <w:rPr>
                <w:rFonts w:ascii="宋体" w:hAnsi="宋体" w:eastAsia="宋体" w:cs="宋体"/>
                <w:sz w:val="16"/>
                <w:szCs w:val="16"/>
              </w:rPr>
            </w:pPr>
          </w:p>
        </w:tc>
        <w:tc>
          <w:tcPr>
            <w:tcW w:w="390" w:type="dxa"/>
            <w:shd w:val="clear" w:color="auto" w:fill="FFFFFF"/>
            <w:vAlign w:val="center"/>
          </w:tcPr>
          <w:p>
            <w:pPr>
              <w:pStyle w:val="10"/>
              <w:spacing w:line="260" w:lineRule="exact"/>
              <w:jc w:val="center"/>
              <w:rPr>
                <w:rFonts w:cs="宋体"/>
                <w:sz w:val="16"/>
                <w:szCs w:val="16"/>
                <w:lang w:eastAsia="zh-CN"/>
              </w:rPr>
            </w:pPr>
            <w:r>
              <w:rPr>
                <w:rFonts w:hint="eastAsia" w:cs="宋体"/>
                <w:sz w:val="16"/>
                <w:szCs w:val="16"/>
                <w:lang w:val="en-US" w:eastAsia="zh-CN"/>
              </w:rPr>
              <w:t>54</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年度报告</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政府信息公开年度报告及相关统计报表</w:t>
            </w:r>
          </w:p>
        </w:tc>
        <w:tc>
          <w:tcPr>
            <w:tcW w:w="730" w:type="dxa"/>
            <w:shd w:val="clear" w:color="auto" w:fill="FFFFFF"/>
            <w:vAlign w:val="center"/>
          </w:tcPr>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3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每年1月31日前</w:t>
            </w:r>
          </w:p>
        </w:tc>
        <w:tc>
          <w:tcPr>
            <w:tcW w:w="1035" w:type="dxa"/>
            <w:shd w:val="clear" w:color="auto" w:fill="FFFFFF"/>
            <w:vAlign w:val="center"/>
          </w:tcPr>
          <w:p>
            <w:pPr>
              <w:spacing w:line="26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228"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28"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42" w:hRule="exact"/>
          <w:jc w:val="center"/>
        </w:trPr>
        <w:tc>
          <w:tcPr>
            <w:tcW w:w="526" w:type="dxa"/>
            <w:vMerge w:val="restart"/>
            <w:shd w:val="clear" w:color="auto" w:fill="FFFFFF"/>
            <w:vAlign w:val="center"/>
          </w:tcPr>
          <w:p>
            <w:pPr>
              <w:pStyle w:val="10"/>
              <w:spacing w:line="300" w:lineRule="exact"/>
              <w:ind w:firstLine="0"/>
              <w:jc w:val="center"/>
              <w:rPr>
                <w:rFonts w:cs="宋体"/>
                <w:sz w:val="16"/>
                <w:szCs w:val="16"/>
              </w:rPr>
            </w:pPr>
            <w:r>
              <w:rPr>
                <w:rFonts w:hint="eastAsia" w:cs="宋体"/>
                <w:sz w:val="16"/>
                <w:szCs w:val="16"/>
              </w:rPr>
              <w:t>重点</w:t>
            </w:r>
          </w:p>
          <w:p>
            <w:pPr>
              <w:pStyle w:val="10"/>
              <w:spacing w:line="300" w:lineRule="exact"/>
              <w:ind w:firstLine="0"/>
              <w:jc w:val="center"/>
              <w:rPr>
                <w:rFonts w:cs="宋体"/>
                <w:sz w:val="16"/>
                <w:szCs w:val="16"/>
              </w:rPr>
            </w:pPr>
            <w:r>
              <w:rPr>
                <w:rFonts w:hint="eastAsia" w:cs="宋体"/>
                <w:sz w:val="16"/>
                <w:szCs w:val="16"/>
              </w:rPr>
              <w:t>领域</w:t>
            </w:r>
          </w:p>
          <w:p>
            <w:pPr>
              <w:pStyle w:val="10"/>
              <w:spacing w:line="300" w:lineRule="exact"/>
              <w:ind w:firstLine="0"/>
              <w:jc w:val="center"/>
              <w:rPr>
                <w:rFonts w:cs="宋体"/>
                <w:sz w:val="16"/>
                <w:szCs w:val="16"/>
              </w:rPr>
            </w:pPr>
            <w:r>
              <w:rPr>
                <w:rFonts w:hint="eastAsia" w:cs="宋体"/>
                <w:sz w:val="16"/>
                <w:szCs w:val="16"/>
              </w:rPr>
              <w:t>信息 公开</w:t>
            </w:r>
          </w:p>
        </w:tc>
        <w:tc>
          <w:tcPr>
            <w:tcW w:w="390" w:type="dxa"/>
            <w:shd w:val="clear" w:color="auto" w:fill="FFFFFF"/>
            <w:vAlign w:val="center"/>
          </w:tcPr>
          <w:p>
            <w:pPr>
              <w:pStyle w:val="10"/>
              <w:spacing w:line="260" w:lineRule="exact"/>
              <w:ind w:firstLine="0"/>
              <w:jc w:val="center"/>
              <w:rPr>
                <w:rFonts w:cs="宋体"/>
                <w:sz w:val="16"/>
                <w:szCs w:val="16"/>
                <w:lang w:val="en-US" w:eastAsia="zh-CN"/>
              </w:rPr>
            </w:pPr>
            <w:r>
              <w:rPr>
                <w:rFonts w:hint="eastAsia" w:cs="宋体"/>
                <w:sz w:val="16"/>
                <w:szCs w:val="16"/>
                <w:lang w:val="en-US" w:eastAsia="zh-CN"/>
              </w:rPr>
              <w:t>1</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财政资金信 息</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预算、决算</w:t>
            </w:r>
          </w:p>
          <w:p>
            <w:pPr>
              <w:pStyle w:val="10"/>
              <w:spacing w:line="260" w:lineRule="exact"/>
              <w:ind w:firstLine="0"/>
              <w:rPr>
                <w:rFonts w:cs="宋体"/>
                <w:sz w:val="16"/>
                <w:szCs w:val="16"/>
              </w:rPr>
            </w:pPr>
            <w:r>
              <w:rPr>
                <w:rFonts w:hint="eastAsia" w:cs="宋体"/>
                <w:sz w:val="16"/>
                <w:szCs w:val="16"/>
                <w:lang w:val="zh-CN" w:eastAsia="zh-CN"/>
              </w:rPr>
              <w:t>“三</w:t>
            </w:r>
            <w:r>
              <w:rPr>
                <w:rFonts w:hint="eastAsia" w:cs="宋体"/>
                <w:sz w:val="16"/>
                <w:szCs w:val="16"/>
              </w:rPr>
              <w:t>公”经费</w:t>
            </w:r>
          </w:p>
          <w:p>
            <w:pPr>
              <w:pStyle w:val="10"/>
              <w:spacing w:line="260" w:lineRule="exact"/>
              <w:ind w:firstLine="0"/>
              <w:rPr>
                <w:rFonts w:cs="宋体"/>
                <w:sz w:val="16"/>
                <w:szCs w:val="16"/>
              </w:rPr>
            </w:pPr>
            <w:r>
              <w:rPr>
                <w:rFonts w:hint="eastAsia" w:cs="宋体"/>
                <w:sz w:val="16"/>
                <w:szCs w:val="16"/>
                <w:lang w:val="zh-CN" w:eastAsia="zh-CN"/>
              </w:rPr>
              <w:t>安</w:t>
            </w:r>
            <w:r>
              <w:rPr>
                <w:rFonts w:hint="eastAsia" w:cs="宋体"/>
                <w:sz w:val="16"/>
                <w:szCs w:val="16"/>
              </w:rPr>
              <w:t>全生产专项资金使用等财政资金信息</w:t>
            </w:r>
          </w:p>
        </w:tc>
        <w:tc>
          <w:tcPr>
            <w:tcW w:w="730" w:type="dxa"/>
            <w:shd w:val="clear" w:color="auto" w:fill="FFFFFF"/>
            <w:vAlign w:val="center"/>
          </w:tcPr>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令第711号）、《国务院 关于深化预算管理制度 改革的决定》、《国务 院办公厅关于进一步推 进预算公开工作意见的 通知》</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按中央要求时限 公开</w:t>
            </w:r>
          </w:p>
        </w:tc>
        <w:tc>
          <w:tcPr>
            <w:tcW w:w="1035" w:type="dxa"/>
            <w:shd w:val="clear" w:color="auto" w:fill="FFFFFF"/>
            <w:vAlign w:val="center"/>
          </w:tcPr>
          <w:p>
            <w:pPr>
              <w:spacing w:line="26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26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6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37" w:hRule="exact"/>
          <w:jc w:val="center"/>
        </w:trPr>
        <w:tc>
          <w:tcPr>
            <w:tcW w:w="526" w:type="dxa"/>
            <w:vMerge w:val="continue"/>
            <w:shd w:val="clear" w:color="auto" w:fill="FFFFFF"/>
            <w:vAlign w:val="center"/>
          </w:tcPr>
          <w:p>
            <w:pPr>
              <w:spacing w:line="300" w:lineRule="exact"/>
              <w:rPr>
                <w:rFonts w:ascii="宋体" w:hAnsi="宋体" w:eastAsia="宋体" w:cs="宋体"/>
                <w:sz w:val="16"/>
                <w:szCs w:val="16"/>
              </w:rPr>
            </w:pPr>
          </w:p>
        </w:tc>
        <w:tc>
          <w:tcPr>
            <w:tcW w:w="390" w:type="dxa"/>
            <w:shd w:val="clear" w:color="auto" w:fill="FFFFFF"/>
            <w:vAlign w:val="center"/>
          </w:tcPr>
          <w:p>
            <w:pPr>
              <w:pStyle w:val="10"/>
              <w:spacing w:line="260" w:lineRule="exact"/>
              <w:jc w:val="center"/>
              <w:rPr>
                <w:rFonts w:cs="宋体"/>
                <w:sz w:val="16"/>
                <w:szCs w:val="16"/>
                <w:lang w:val="en-US" w:eastAsia="zh-CN"/>
              </w:rPr>
            </w:pPr>
            <w:r>
              <w:rPr>
                <w:rFonts w:hint="eastAsia" w:cs="宋体"/>
                <w:sz w:val="16"/>
                <w:szCs w:val="16"/>
                <w:lang w:val="en-US" w:eastAsia="zh-CN"/>
              </w:rPr>
              <w:t>22</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政府采购信 息</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本单位采购实施情况相关信息</w:t>
            </w:r>
          </w:p>
        </w:tc>
        <w:tc>
          <w:tcPr>
            <w:tcW w:w="730" w:type="dxa"/>
            <w:shd w:val="clear" w:color="auto" w:fill="FFFFFF"/>
            <w:vAlign w:val="center"/>
          </w:tcPr>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令第711号），《国务院 关于深化预算管理制度 改革的决定》（国发</w:t>
            </w:r>
            <w:r>
              <w:rPr>
                <w:rFonts w:hint="eastAsia" w:cs="宋体"/>
                <w:sz w:val="16"/>
                <w:szCs w:val="16"/>
                <w:lang w:val="en-US" w:eastAsia="zh-CN"/>
              </w:rPr>
              <w:t xml:space="preserve">C </w:t>
            </w:r>
            <w:r>
              <w:rPr>
                <w:rFonts w:hint="eastAsia" w:cs="宋体"/>
                <w:sz w:val="16"/>
                <w:szCs w:val="16"/>
              </w:rPr>
              <w:t>2014〕45号），中办、国 办印发《关于进一步推 进预算公开工作的意见 »的通知</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26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26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6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2" w:hRule="exact"/>
          <w:jc w:val="center"/>
        </w:trPr>
        <w:tc>
          <w:tcPr>
            <w:tcW w:w="526" w:type="dxa"/>
            <w:vMerge w:val="continue"/>
            <w:shd w:val="clear" w:color="auto" w:fill="FFFFFF"/>
            <w:vAlign w:val="center"/>
          </w:tcPr>
          <w:p>
            <w:pPr>
              <w:spacing w:line="300" w:lineRule="exact"/>
              <w:rPr>
                <w:rFonts w:ascii="宋体" w:hAnsi="宋体" w:eastAsia="宋体" w:cs="宋体"/>
                <w:sz w:val="16"/>
                <w:szCs w:val="16"/>
              </w:rPr>
            </w:pPr>
          </w:p>
        </w:tc>
        <w:tc>
          <w:tcPr>
            <w:tcW w:w="390" w:type="dxa"/>
            <w:shd w:val="clear" w:color="auto" w:fill="FFFFFF"/>
            <w:vAlign w:val="center"/>
          </w:tcPr>
          <w:p>
            <w:pPr>
              <w:pStyle w:val="10"/>
              <w:spacing w:line="260" w:lineRule="exact"/>
              <w:jc w:val="center"/>
              <w:rPr>
                <w:rFonts w:cs="宋体"/>
                <w:sz w:val="16"/>
                <w:szCs w:val="16"/>
                <w:lang w:val="en-US" w:eastAsia="zh-CN"/>
              </w:rPr>
            </w:pPr>
            <w:r>
              <w:rPr>
                <w:rFonts w:hint="eastAsia" w:cs="宋体"/>
                <w:sz w:val="16"/>
                <w:szCs w:val="16"/>
                <w:lang w:val="en-US" w:eastAsia="zh-CN"/>
              </w:rPr>
              <w:t>33</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办事纪律和 监督管理</w:t>
            </w:r>
          </w:p>
        </w:tc>
        <w:tc>
          <w:tcPr>
            <w:tcW w:w="2375" w:type="dxa"/>
            <w:shd w:val="clear" w:color="auto" w:fill="FFFFFF"/>
            <w:vAlign w:val="center"/>
          </w:tcPr>
          <w:p>
            <w:pPr>
              <w:pStyle w:val="10"/>
              <w:spacing w:line="260" w:lineRule="exact"/>
              <w:ind w:firstLine="0"/>
              <w:rPr>
                <w:rFonts w:cs="宋体"/>
                <w:sz w:val="16"/>
                <w:szCs w:val="16"/>
              </w:rPr>
            </w:pPr>
            <w:r>
              <w:rPr>
                <w:rFonts w:hint="eastAsia" w:cs="宋体"/>
                <w:sz w:val="16"/>
                <w:szCs w:val="16"/>
              </w:rPr>
              <w:t>本单位的办事纪律，受理投诉、举报、信访的途径等内容</w:t>
            </w:r>
          </w:p>
        </w:tc>
        <w:tc>
          <w:tcPr>
            <w:tcW w:w="730" w:type="dxa"/>
            <w:shd w:val="clear" w:color="auto" w:fill="FFFFFF"/>
            <w:vAlign w:val="center"/>
          </w:tcPr>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26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26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6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7" w:hRule="exact"/>
          <w:jc w:val="center"/>
        </w:trPr>
        <w:tc>
          <w:tcPr>
            <w:tcW w:w="526" w:type="dxa"/>
            <w:vMerge w:val="continue"/>
            <w:shd w:val="clear" w:color="auto" w:fill="FFFFFF"/>
            <w:vAlign w:val="center"/>
          </w:tcPr>
          <w:p>
            <w:pPr>
              <w:spacing w:line="300" w:lineRule="exact"/>
              <w:rPr>
                <w:rFonts w:ascii="宋体" w:hAnsi="宋体" w:eastAsia="宋体" w:cs="宋体"/>
                <w:sz w:val="16"/>
                <w:szCs w:val="16"/>
              </w:rPr>
            </w:pPr>
          </w:p>
        </w:tc>
        <w:tc>
          <w:tcPr>
            <w:tcW w:w="390" w:type="dxa"/>
            <w:shd w:val="clear" w:color="auto" w:fill="FFFFFF"/>
            <w:vAlign w:val="center"/>
          </w:tcPr>
          <w:p>
            <w:pPr>
              <w:pStyle w:val="10"/>
              <w:spacing w:line="260" w:lineRule="exact"/>
              <w:ind w:firstLine="0"/>
              <w:jc w:val="center"/>
              <w:rPr>
                <w:rFonts w:cs="宋体"/>
                <w:sz w:val="16"/>
                <w:szCs w:val="16"/>
                <w:lang w:val="en-US" w:eastAsia="zh-CN"/>
              </w:rPr>
            </w:pPr>
            <w:r>
              <w:rPr>
                <w:rFonts w:hint="eastAsia" w:cs="宋体"/>
                <w:sz w:val="16"/>
                <w:szCs w:val="16"/>
                <w:lang w:val="en-US" w:eastAsia="zh-CN"/>
              </w:rPr>
              <w:t>4</w:t>
            </w:r>
          </w:p>
        </w:tc>
        <w:tc>
          <w:tcPr>
            <w:tcW w:w="840" w:type="dxa"/>
            <w:shd w:val="clear" w:color="auto" w:fill="FFFFFF"/>
            <w:vAlign w:val="center"/>
          </w:tcPr>
          <w:p>
            <w:pPr>
              <w:pStyle w:val="10"/>
              <w:spacing w:line="260" w:lineRule="exact"/>
              <w:ind w:firstLine="0"/>
              <w:rPr>
                <w:rFonts w:cs="宋体"/>
                <w:sz w:val="16"/>
                <w:szCs w:val="16"/>
              </w:rPr>
            </w:pPr>
            <w:r>
              <w:rPr>
                <w:rFonts w:hint="eastAsia" w:cs="宋体"/>
                <w:sz w:val="16"/>
                <w:szCs w:val="16"/>
              </w:rPr>
              <w:t>检查和巡查 发现安全监 管监察问题</w:t>
            </w:r>
          </w:p>
        </w:tc>
        <w:tc>
          <w:tcPr>
            <w:tcW w:w="2375" w:type="dxa"/>
            <w:shd w:val="clear" w:color="auto" w:fill="FFFFFF"/>
            <w:vAlign w:val="center"/>
          </w:tcPr>
          <w:p>
            <w:pPr>
              <w:pStyle w:val="10"/>
              <w:spacing w:line="260" w:lineRule="exact"/>
              <w:ind w:firstLine="0"/>
              <w:jc w:val="both"/>
              <w:rPr>
                <w:rFonts w:cs="宋体"/>
                <w:sz w:val="16"/>
                <w:szCs w:val="16"/>
              </w:rPr>
            </w:pPr>
            <w:r>
              <w:rPr>
                <w:rFonts w:hint="eastAsia" w:cs="宋体"/>
                <w:sz w:val="16"/>
                <w:szCs w:val="16"/>
              </w:rPr>
              <w:t>检查和巡查发现的、并要求向社会公开的问题及整 改落实情况</w:t>
            </w:r>
          </w:p>
        </w:tc>
        <w:tc>
          <w:tcPr>
            <w:tcW w:w="730" w:type="dxa"/>
            <w:shd w:val="clear" w:color="auto" w:fill="FFFFFF"/>
            <w:vAlign w:val="center"/>
          </w:tcPr>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决策</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执行</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管理</w:t>
            </w:r>
          </w:p>
          <w:p>
            <w:pPr>
              <w:pStyle w:val="10"/>
              <w:spacing w:line="260" w:lineRule="exact"/>
              <w:ind w:firstLine="0"/>
              <w:jc w:val="center"/>
              <w:rPr>
                <w:rFonts w:cs="宋体"/>
                <w:sz w:val="16"/>
                <w:szCs w:val="16"/>
                <w:lang w:eastAsia="zh-CN"/>
              </w:rPr>
            </w:pPr>
            <w:r>
              <w:rPr>
                <w:rFonts w:hint="eastAsia" w:cs="宋体"/>
                <w:sz w:val="16"/>
                <w:szCs w:val="16"/>
              </w:rPr>
              <w:t>□</w:t>
            </w:r>
            <w:r>
              <w:rPr>
                <w:rFonts w:hint="eastAsia" w:cs="宋体"/>
                <w:sz w:val="16"/>
                <w:szCs w:val="16"/>
                <w:lang w:eastAsia="zh-CN"/>
              </w:rPr>
              <w:t>服务</w:t>
            </w:r>
          </w:p>
          <w:p>
            <w:pPr>
              <w:pStyle w:val="10"/>
              <w:spacing w:line="260" w:lineRule="exact"/>
              <w:ind w:firstLine="0"/>
              <w:jc w:val="center"/>
              <w:rPr>
                <w:rFonts w:cs="宋体"/>
                <w:sz w:val="16"/>
                <w:szCs w:val="16"/>
                <w:lang w:val="en-US" w:eastAsia="zh-CN"/>
              </w:rPr>
            </w:pPr>
            <w:r>
              <w:rPr>
                <w:rFonts w:hint="eastAsia" w:cs="宋体"/>
                <w:sz w:val="16"/>
                <w:szCs w:val="16"/>
              </w:rPr>
              <w:t>■</w:t>
            </w:r>
            <w:r>
              <w:rPr>
                <w:rFonts w:hint="eastAsia" w:cs="宋体"/>
                <w:sz w:val="16"/>
                <w:szCs w:val="16"/>
                <w:lang w:eastAsia="zh-CN"/>
              </w:rPr>
              <w:t>结果</w:t>
            </w:r>
          </w:p>
        </w:tc>
        <w:tc>
          <w:tcPr>
            <w:tcW w:w="2610" w:type="dxa"/>
            <w:shd w:val="clear" w:color="auto" w:fill="FFFFFF"/>
            <w:vAlign w:val="center"/>
          </w:tcPr>
          <w:p>
            <w:pPr>
              <w:pStyle w:val="10"/>
              <w:spacing w:line="260" w:lineRule="exact"/>
              <w:ind w:firstLine="0"/>
              <w:jc w:val="both"/>
              <w:rPr>
                <w:rFonts w:cs="宋体"/>
                <w:sz w:val="16"/>
                <w:szCs w:val="16"/>
              </w:rPr>
            </w:pPr>
            <w:r>
              <w:rPr>
                <w:rFonts w:hint="eastAsia" w:cs="宋体"/>
                <w:sz w:val="16"/>
                <w:szCs w:val="16"/>
              </w:rPr>
              <w:t>《中华人民共和国政府 信息公开条例》（国务院 令第711号）、《中共中 央国务院关于推进安全 生产领域改革发展的意 见》</w:t>
            </w:r>
          </w:p>
        </w:tc>
        <w:tc>
          <w:tcPr>
            <w:tcW w:w="1140" w:type="dxa"/>
            <w:shd w:val="clear" w:color="auto" w:fill="FFFFFF"/>
            <w:vAlign w:val="center"/>
          </w:tcPr>
          <w:p>
            <w:pPr>
              <w:pStyle w:val="10"/>
              <w:spacing w:line="260" w:lineRule="exact"/>
              <w:ind w:firstLine="0"/>
              <w:rPr>
                <w:rFonts w:cs="宋体"/>
                <w:sz w:val="16"/>
                <w:szCs w:val="16"/>
              </w:rPr>
            </w:pPr>
            <w:r>
              <w:rPr>
                <w:rFonts w:hint="eastAsia" w:cs="宋体"/>
                <w:sz w:val="16"/>
                <w:szCs w:val="16"/>
              </w:rPr>
              <w:t>按进展情况及时 公开</w:t>
            </w:r>
          </w:p>
        </w:tc>
        <w:tc>
          <w:tcPr>
            <w:tcW w:w="1035" w:type="dxa"/>
            <w:shd w:val="clear" w:color="auto" w:fill="FFFFFF"/>
            <w:vAlign w:val="center"/>
          </w:tcPr>
          <w:p>
            <w:pPr>
              <w:spacing w:line="26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26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■政务服务中心 </w:t>
            </w:r>
          </w:p>
          <w:p>
            <w:pPr>
              <w:pStyle w:val="10"/>
              <w:spacing w:line="260" w:lineRule="exact"/>
              <w:ind w:firstLine="0"/>
              <w:rPr>
                <w:rFonts w:cs="宋体"/>
                <w:sz w:val="16"/>
                <w:szCs w:val="16"/>
              </w:rPr>
            </w:pPr>
            <w:r>
              <w:rPr>
                <w:rFonts w:hint="eastAsia" w:cs="宋体"/>
                <w:sz w:val="16"/>
                <w:szCs w:val="16"/>
                <w:lang w:val="zh-CN" w:eastAsia="zh-CN"/>
              </w:rPr>
              <w:t>■</w:t>
            </w:r>
            <w:r>
              <w:rPr>
                <w:rFonts w:hint="eastAsia" w:cs="宋体"/>
                <w:sz w:val="16"/>
                <w:szCs w:val="16"/>
              </w:rPr>
              <w:t>便民服务站</w:t>
            </w:r>
            <w:r>
              <w:rPr>
                <w:rFonts w:hint="eastAsia" w:cs="宋体"/>
                <w:sz w:val="16"/>
                <w:szCs w:val="16"/>
                <w:lang w:val="en-US" w:eastAsia="zh-CN"/>
              </w:rPr>
              <w:t xml:space="preserve"> </w:t>
            </w:r>
            <w:r>
              <w:rPr>
                <w:rFonts w:hint="eastAsia" w:cs="宋体"/>
                <w:sz w:val="16"/>
                <w:szCs w:val="16"/>
                <w:lang w:val="zh-CN" w:eastAsia="zh-CN"/>
              </w:rPr>
              <w:t>■</w:t>
            </w:r>
            <w:r>
              <w:rPr>
                <w:rFonts w:hint="eastAsia" w:cs="宋体"/>
                <w:sz w:val="16"/>
                <w:szCs w:val="16"/>
              </w:rPr>
              <w:t>社区/企事业单位、村公示栏（电 子屏）</w:t>
            </w:r>
          </w:p>
          <w:p>
            <w:pPr>
              <w:pStyle w:val="10"/>
              <w:spacing w:line="260" w:lineRule="exact"/>
              <w:ind w:firstLine="0"/>
              <w:rPr>
                <w:rFonts w:cs="宋体"/>
                <w:sz w:val="16"/>
                <w:szCs w:val="16"/>
              </w:rPr>
            </w:pPr>
          </w:p>
        </w:tc>
        <w:tc>
          <w:tcPr>
            <w:tcW w:w="72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60" w:lineRule="exact"/>
              <w:jc w:val="center"/>
              <w:rPr>
                <w:rFonts w:ascii="宋体" w:hAnsi="宋体" w:eastAsia="宋体" w:cs="宋体"/>
                <w:sz w:val="16"/>
                <w:szCs w:val="16"/>
              </w:rPr>
            </w:pPr>
          </w:p>
        </w:tc>
        <w:tc>
          <w:tcPr>
            <w:tcW w:w="540"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60" w:lineRule="exact"/>
              <w:jc w:val="center"/>
              <w:rPr>
                <w:rFonts w:ascii="宋体" w:hAnsi="宋体" w:eastAsia="宋体" w:cs="宋体"/>
                <w:sz w:val="16"/>
                <w:szCs w:val="16"/>
              </w:rPr>
            </w:pPr>
          </w:p>
        </w:tc>
        <w:tc>
          <w:tcPr>
            <w:tcW w:w="512" w:type="dxa"/>
            <w:shd w:val="clear" w:color="auto" w:fill="FFFFFF"/>
            <w:vAlign w:val="center"/>
          </w:tcPr>
          <w:p>
            <w:pPr>
              <w:spacing w:line="26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60" w:lineRule="exact"/>
              <w:jc w:val="both"/>
              <w:rPr>
                <w:rFonts w:ascii="宋体" w:hAnsi="宋体" w:eastAsia="宋体" w:cs="宋体"/>
                <w:sz w:val="16"/>
                <w:szCs w:val="16"/>
              </w:rPr>
            </w:pPr>
          </w:p>
        </w:tc>
      </w:tr>
    </w:tbl>
    <w:p>
      <w:pPr>
        <w:pStyle w:val="2"/>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玉山镇扶贫</w:t>
      </w:r>
      <w:r>
        <w:rPr>
          <w:rFonts w:hint="eastAsia" w:ascii="方正小标宋简体" w:hAnsi="方正小标宋简体" w:eastAsia="方正小标宋简体" w:cs="方正小标宋简体"/>
          <w:sz w:val="36"/>
          <w:szCs w:val="36"/>
        </w:rPr>
        <w:t>领域基层政务公开标准目录</w:t>
      </w:r>
    </w:p>
    <w:tbl>
      <w:tblPr>
        <w:tblStyle w:val="6"/>
        <w:tblW w:w="15645" w:type="dxa"/>
        <w:tblInd w:w="-507" w:type="dxa"/>
        <w:tblLayout w:type="fixed"/>
        <w:tblCellMar>
          <w:top w:w="0" w:type="dxa"/>
          <w:left w:w="0" w:type="dxa"/>
          <w:bottom w:w="0" w:type="dxa"/>
          <w:right w:w="0" w:type="dxa"/>
        </w:tblCellMar>
      </w:tblPr>
      <w:tblGrid>
        <w:gridCol w:w="519"/>
        <w:gridCol w:w="591"/>
        <w:gridCol w:w="885"/>
        <w:gridCol w:w="3675"/>
        <w:gridCol w:w="900"/>
        <w:gridCol w:w="1860"/>
        <w:gridCol w:w="1440"/>
        <w:gridCol w:w="945"/>
        <w:gridCol w:w="1320"/>
        <w:gridCol w:w="615"/>
        <w:gridCol w:w="585"/>
        <w:gridCol w:w="615"/>
        <w:gridCol w:w="19"/>
        <w:gridCol w:w="611"/>
        <w:gridCol w:w="21"/>
        <w:gridCol w:w="512"/>
        <w:gridCol w:w="532"/>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rPr>
            </w:pP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政策</w:t>
            </w:r>
          </w:p>
          <w:p>
            <w:pPr>
              <w:widowControl/>
              <w:spacing w:line="280" w:lineRule="exact"/>
              <w:jc w:val="center"/>
              <w:rPr>
                <w:rFonts w:ascii="宋体" w:hAnsi="宋体" w:eastAsia="宋体" w:cs="宋体"/>
                <w:b/>
                <w:sz w:val="16"/>
                <w:szCs w:val="16"/>
                <w:lang w:eastAsia="zh-CN"/>
              </w:rPr>
            </w:pPr>
            <w:r>
              <w:rPr>
                <w:rFonts w:hint="eastAsia" w:ascii="宋体" w:hAnsi="宋体" w:eastAsia="宋体" w:cs="宋体"/>
                <w:sz w:val="16"/>
                <w:szCs w:val="16"/>
              </w:rPr>
              <w:t>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rPr>
              <w:t>行政法规、规章</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中央及地方政府涉及扶贫领域的行政法规、规章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lang w:eastAsia="zh-CN"/>
              </w:rPr>
              <w:t>镇</w:t>
            </w:r>
            <w:r>
              <w:rPr>
                <w:rFonts w:hint="eastAsia" w:ascii="宋体" w:hAnsi="宋体" w:eastAsia="宋体" w:cs="宋体"/>
                <w:sz w:val="16"/>
                <w:szCs w:val="16"/>
              </w:rPr>
              <w:t>人民政府</w:t>
            </w:r>
            <w:r>
              <w:rPr>
                <w:rFonts w:hint="eastAsia" w:ascii="宋体" w:hAnsi="宋体" w:eastAsia="宋体" w:cs="宋体"/>
                <w:sz w:val="16"/>
                <w:szCs w:val="16"/>
                <w:lang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280" w:lineRule="exact"/>
              <w:rPr>
                <w:rFonts w:ascii="宋体" w:hAnsi="宋体" w:eastAsia="宋体" w:cs="宋体"/>
                <w:b/>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rPr>
              <w:t>规范性文件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各级政府及部门涉及扶贫领域的规范性文件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lang w:eastAsia="zh-CN"/>
              </w:rPr>
              <w:t>镇</w:t>
            </w:r>
            <w:r>
              <w:rPr>
                <w:rFonts w:hint="eastAsia" w:ascii="宋体" w:hAnsi="宋体" w:eastAsia="宋体" w:cs="宋体"/>
                <w:sz w:val="16"/>
                <w:szCs w:val="16"/>
              </w:rPr>
              <w:t>人民政府</w:t>
            </w:r>
            <w:r>
              <w:rPr>
                <w:rFonts w:hint="eastAsia" w:ascii="宋体" w:hAnsi="宋体" w:eastAsia="宋体" w:cs="宋体"/>
                <w:sz w:val="16"/>
                <w:szCs w:val="16"/>
                <w:lang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280" w:lineRule="exact"/>
              <w:rPr>
                <w:rFonts w:ascii="宋体" w:hAnsi="宋体" w:eastAsia="宋体" w:cs="宋体"/>
                <w:b/>
                <w:sz w:val="16"/>
                <w:szCs w:val="16"/>
              </w:rPr>
            </w:pPr>
            <w:r>
              <w:rPr>
                <w:rFonts w:hint="eastAsia" w:ascii="宋体" w:hAnsi="宋体" w:eastAsia="宋体" w:cs="宋体"/>
                <w:sz w:val="16"/>
                <w:szCs w:val="16"/>
              </w:rPr>
              <w:t>■社区/企事业单位/村公示栏（电子屏）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lang w:eastAsia="zh-CN"/>
              </w:rPr>
            </w:pPr>
            <w:r>
              <w:rPr>
                <w:rFonts w:hint="eastAsia" w:ascii="宋体" w:hAnsi="宋体" w:eastAsia="宋体" w:cs="宋体"/>
                <w:sz w:val="16"/>
                <w:szCs w:val="16"/>
              </w:rPr>
              <w:t>其他政策文件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涉及扶贫领域其他政策文件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280" w:lineRule="exact"/>
              <w:jc w:val="center"/>
              <w:rPr>
                <w:rFonts w:ascii="宋体" w:hAnsi="宋体" w:eastAsia="宋体" w:cs="宋体"/>
                <w:b/>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b/>
                <w:sz w:val="16"/>
                <w:szCs w:val="16"/>
              </w:rPr>
            </w:pPr>
            <w:r>
              <w:rPr>
                <w:rFonts w:hint="eastAsia" w:ascii="宋体" w:hAnsi="宋体" w:eastAsia="宋体" w:cs="宋体"/>
                <w:sz w:val="16"/>
                <w:szCs w:val="16"/>
                <w:lang w:eastAsia="zh-CN"/>
              </w:rPr>
              <w:t>镇</w:t>
            </w:r>
            <w:r>
              <w:rPr>
                <w:rFonts w:hint="eastAsia" w:ascii="宋体" w:hAnsi="宋体" w:eastAsia="宋体" w:cs="宋体"/>
                <w:sz w:val="16"/>
                <w:szCs w:val="16"/>
              </w:rPr>
              <w:t>人民政府</w:t>
            </w:r>
            <w:r>
              <w:rPr>
                <w:rFonts w:hint="eastAsia" w:ascii="宋体" w:hAnsi="宋体" w:eastAsia="宋体" w:cs="宋体"/>
                <w:sz w:val="16"/>
                <w:szCs w:val="16"/>
                <w:lang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280" w:lineRule="exact"/>
              <w:rPr>
                <w:rFonts w:ascii="宋体" w:hAnsi="宋体" w:eastAsia="宋体" w:cs="宋体"/>
                <w:b/>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扶贫</w:t>
            </w:r>
          </w:p>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对象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rPr>
              <w:t>贫困人口识别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识别标准（国定标准、省定标准）</w:t>
            </w:r>
            <w:r>
              <w:rPr>
                <w:rFonts w:hint="eastAsia" w:ascii="宋体" w:hAnsi="宋体" w:eastAsia="宋体" w:cs="宋体"/>
                <w:sz w:val="16"/>
                <w:szCs w:val="16"/>
              </w:rPr>
              <w:br w:type="textWrapping"/>
            </w:r>
            <w:r>
              <w:rPr>
                <w:rFonts w:hint="eastAsia" w:ascii="宋体" w:hAnsi="宋体" w:eastAsia="宋体" w:cs="宋体"/>
                <w:sz w:val="16"/>
                <w:szCs w:val="16"/>
              </w:rPr>
              <w:t>识别程序(农户申请、民主评议、公示公告、逐级审核）</w:t>
            </w:r>
            <w:r>
              <w:rPr>
                <w:rFonts w:hint="eastAsia" w:ascii="宋体" w:hAnsi="宋体" w:eastAsia="宋体" w:cs="宋体"/>
                <w:sz w:val="16"/>
                <w:szCs w:val="16"/>
              </w:rPr>
              <w:br w:type="textWrapping"/>
            </w:r>
            <w:r>
              <w:rPr>
                <w:rFonts w:hint="eastAsia" w:ascii="宋体" w:hAnsi="宋体" w:eastAsia="宋体" w:cs="宋体"/>
                <w:sz w:val="16"/>
                <w:szCs w:val="16"/>
              </w:rPr>
              <w:t>识别结果(贫困户名单、数量)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《国务院扶贫办扶贫开发建档立卡工作方案》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贫困人口所在行政村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97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lang w:eastAsia="zh-CN"/>
              </w:rPr>
            </w:pPr>
            <w:r>
              <w:rPr>
                <w:rFonts w:hint="eastAsia" w:ascii="宋体" w:hAnsi="宋体" w:eastAsia="宋体" w:cs="宋体"/>
                <w:sz w:val="16"/>
                <w:szCs w:val="16"/>
              </w:rPr>
              <w:t>贫困人口退出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退出计划</w:t>
            </w:r>
            <w:r>
              <w:rPr>
                <w:rFonts w:hint="eastAsia" w:ascii="宋体" w:hAnsi="宋体" w:eastAsia="宋体" w:cs="宋体"/>
                <w:sz w:val="16"/>
                <w:szCs w:val="16"/>
              </w:rPr>
              <w:br w:type="textWrapping"/>
            </w:r>
            <w:r>
              <w:rPr>
                <w:rFonts w:hint="eastAsia" w:ascii="宋体" w:hAnsi="宋体" w:eastAsia="宋体" w:cs="宋体"/>
                <w:sz w:val="16"/>
                <w:szCs w:val="16"/>
              </w:rPr>
              <w:t>退出标准（人均纯收入稳定超过国定标准、实现“两不愁、三保障”）</w:t>
            </w:r>
            <w:r>
              <w:rPr>
                <w:rFonts w:hint="eastAsia" w:ascii="宋体" w:hAnsi="宋体" w:eastAsia="宋体" w:cs="宋体"/>
                <w:sz w:val="16"/>
                <w:szCs w:val="16"/>
              </w:rPr>
              <w:br w:type="textWrapping"/>
            </w:r>
            <w:r>
              <w:rPr>
                <w:rFonts w:hint="eastAsia" w:ascii="宋体" w:hAnsi="宋体" w:eastAsia="宋体" w:cs="宋体"/>
                <w:sz w:val="16"/>
                <w:szCs w:val="16"/>
              </w:rPr>
              <w:t>退出程序（民主评议、村两委和驻村工作队核实、贫困户认可、公示公告、退出销号）</w:t>
            </w:r>
            <w:r>
              <w:rPr>
                <w:rFonts w:hint="eastAsia" w:ascii="宋体" w:hAnsi="宋体" w:eastAsia="宋体" w:cs="宋体"/>
                <w:sz w:val="16"/>
                <w:szCs w:val="16"/>
              </w:rPr>
              <w:br w:type="textWrapping"/>
            </w:r>
            <w:r>
              <w:rPr>
                <w:rFonts w:hint="eastAsia" w:ascii="宋体" w:hAnsi="宋体" w:eastAsia="宋体" w:cs="宋体"/>
                <w:sz w:val="16"/>
                <w:szCs w:val="16"/>
              </w:rPr>
              <w:t>退出结果（脱贫名单）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28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《中共中央办公厅、国务院办公厅关于建立贫困退出机制的意见》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贫困退出人口所在行政村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4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rPr>
              <w:t>财政专项扶贫资金分配结果</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资金名称</w:t>
            </w:r>
            <w:r>
              <w:rPr>
                <w:rFonts w:hint="eastAsia" w:ascii="宋体" w:hAnsi="宋体" w:eastAsia="宋体" w:cs="宋体"/>
                <w:sz w:val="16"/>
                <w:szCs w:val="16"/>
              </w:rPr>
              <w:br w:type="textWrapping"/>
            </w:r>
            <w:r>
              <w:rPr>
                <w:rFonts w:hint="eastAsia" w:ascii="宋体" w:hAnsi="宋体" w:eastAsia="宋体" w:cs="宋体"/>
                <w:sz w:val="16"/>
                <w:szCs w:val="16"/>
              </w:rPr>
              <w:t>分配结果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资金分配结果下达15个工作日内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13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年度县级扶贫资金项目计划（含调整方案）</w:t>
            </w:r>
            <w:r>
              <w:rPr>
                <w:rFonts w:hint="eastAsia" w:ascii="宋体" w:hAnsi="宋体" w:eastAsia="宋体" w:cs="宋体"/>
                <w:sz w:val="16"/>
                <w:szCs w:val="16"/>
              </w:rPr>
              <w:br w:type="textWrapping"/>
            </w:r>
            <w:r>
              <w:rPr>
                <w:rFonts w:hint="eastAsia" w:ascii="宋体" w:hAnsi="宋体" w:eastAsia="宋体" w:cs="宋体"/>
                <w:sz w:val="16"/>
                <w:szCs w:val="16"/>
              </w:rPr>
              <w:t>计划安排情况（资金计划批复文件）</w:t>
            </w:r>
            <w:r>
              <w:rPr>
                <w:rFonts w:hint="eastAsia" w:ascii="宋体" w:hAnsi="宋体" w:eastAsia="宋体" w:cs="宋体"/>
                <w:sz w:val="16"/>
                <w:szCs w:val="16"/>
              </w:rPr>
              <w:br w:type="textWrapping"/>
            </w:r>
            <w:r>
              <w:rPr>
                <w:rFonts w:hint="eastAsia" w:ascii="宋体" w:hAnsi="宋体" w:eastAsia="宋体" w:cs="宋体"/>
                <w:sz w:val="16"/>
                <w:szCs w:val="16"/>
              </w:rPr>
              <w:t>计划完成情况（项目建设完成、资金使用、绩效目标和减贫机制实现情况等）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rPr>
              <w:t>精准扶贫贷款</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扶贫小额信贷的贷款对象、用途、额度、期限、利率等情况</w:t>
            </w:r>
            <w:r>
              <w:rPr>
                <w:rFonts w:hint="eastAsia" w:ascii="宋体" w:hAnsi="宋体" w:eastAsia="宋体" w:cs="宋体"/>
                <w:sz w:val="16"/>
                <w:szCs w:val="16"/>
              </w:rPr>
              <w:br w:type="textWrapping"/>
            </w:r>
            <w:r>
              <w:rPr>
                <w:rFonts w:hint="eastAsia" w:ascii="宋体" w:hAnsi="宋体" w:eastAsia="宋体" w:cs="宋体"/>
                <w:sz w:val="16"/>
                <w:szCs w:val="16"/>
              </w:rPr>
              <w:t>享受扶贫贴息贷款的企业、专业合作社等经营主体的名称、贷款额度、期限、贴息规模和带贫减贫机制等情况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每年底前集中公布1次当年情况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28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9</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r>
              <w:rPr>
                <w:rFonts w:hint="eastAsia" w:ascii="宋体" w:hAnsi="宋体" w:eastAsia="宋体" w:cs="宋体"/>
                <w:sz w:val="16"/>
                <w:szCs w:val="16"/>
              </w:rPr>
              <w:t>行业扶贫相关财政资金使用情况</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项目名称、实施地点、资金规模、实施单位、带贫减贫机制、绩效目标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各行业扶贫财政资金主管部门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10</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ascii="宋体" w:hAnsi="宋体" w:eastAsia="宋体" w:cs="宋体"/>
                <w:sz w:val="16"/>
                <w:szCs w:val="16"/>
                <w:lang w:eastAsia="zh-CN"/>
              </w:rPr>
            </w:pPr>
            <w:r>
              <w:rPr>
                <w:rFonts w:hint="eastAsia" w:ascii="宋体" w:hAnsi="宋体" w:eastAsia="宋体" w:cs="宋体"/>
                <w:sz w:val="16"/>
                <w:szCs w:val="16"/>
              </w:rPr>
              <w:t>项目</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项目库建设</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申报内容（含项目名称、项目类别、建设性质、实施地点、资金规模和筹资方式、受益对象、绩效目标、群众参与和带贫减贫机制等）</w:t>
            </w:r>
            <w:r>
              <w:rPr>
                <w:rFonts w:hint="eastAsia" w:ascii="宋体" w:hAnsi="宋体" w:eastAsia="宋体" w:cs="宋体"/>
                <w:sz w:val="16"/>
                <w:szCs w:val="16"/>
              </w:rPr>
              <w:br w:type="textWrapping"/>
            </w:r>
            <w:r>
              <w:rPr>
                <w:rFonts w:hint="eastAsia" w:ascii="宋体" w:hAnsi="宋体" w:eastAsia="宋体" w:cs="宋体"/>
                <w:sz w:val="16"/>
                <w:szCs w:val="16"/>
              </w:rPr>
              <w:t>申报流程（村申报、乡审核、县审定）</w:t>
            </w:r>
            <w:r>
              <w:rPr>
                <w:rFonts w:hint="eastAsia" w:ascii="宋体" w:hAnsi="宋体" w:eastAsia="宋体" w:cs="宋体"/>
                <w:sz w:val="16"/>
                <w:szCs w:val="16"/>
              </w:rPr>
              <w:br w:type="textWrapping"/>
            </w:r>
            <w:r>
              <w:rPr>
                <w:rFonts w:hint="eastAsia" w:ascii="宋体" w:hAnsi="宋体" w:eastAsia="宋体" w:cs="宋体"/>
                <w:sz w:val="16"/>
                <w:szCs w:val="16"/>
              </w:rPr>
              <w:t>申报结果（项目库规模、项目名单）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pacing w:val="-6"/>
                <w:sz w:val="16"/>
                <w:szCs w:val="16"/>
              </w:rPr>
              <w:t>《国务院扶贫办、财政部关于完善扶贫资金项目公告公示制度的指导意见》《国务院扶贫办关于完善县级脱贫攻坚项目库建设的指导意见》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11</w:t>
            </w:r>
          </w:p>
        </w:tc>
        <w:tc>
          <w:tcPr>
            <w:tcW w:w="59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项目名称、实施地点、建设任务、补助标准、资金来源及规模、实施期限、实施单位、责任人、绩效目标、</w:t>
            </w:r>
          </w:p>
          <w:p>
            <w:pPr>
              <w:widowControl/>
              <w:spacing w:line="300" w:lineRule="exact"/>
              <w:rPr>
                <w:rFonts w:ascii="宋体" w:hAnsi="宋体" w:eastAsia="宋体" w:cs="宋体"/>
                <w:sz w:val="16"/>
                <w:szCs w:val="16"/>
              </w:rPr>
            </w:pPr>
            <w:r>
              <w:rPr>
                <w:rFonts w:hint="eastAsia" w:ascii="宋体" w:hAnsi="宋体" w:eastAsia="宋体" w:cs="宋体"/>
                <w:sz w:val="16"/>
                <w:szCs w:val="16"/>
              </w:rPr>
              <w:t>带贫减贫机制等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12</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lang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项目实施</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扶贫项目实施前情况（包括项目名称、资金来源、实施期限、绩效目标、实施单位及责任人、受益对象和带贫减贫机制等）</w:t>
            </w:r>
            <w:r>
              <w:rPr>
                <w:rFonts w:hint="eastAsia" w:ascii="宋体" w:hAnsi="宋体" w:eastAsia="宋体" w:cs="宋体"/>
                <w:sz w:val="16"/>
                <w:szCs w:val="16"/>
              </w:rPr>
              <w:br w:type="textWrapping"/>
            </w:r>
            <w:r>
              <w:rPr>
                <w:rFonts w:hint="eastAsia" w:ascii="宋体" w:hAnsi="宋体" w:eastAsia="宋体" w:cs="宋体"/>
                <w:sz w:val="16"/>
                <w:szCs w:val="16"/>
              </w:rPr>
              <w:t>扶贫项目实施后情况（包括资金使用、项目实施结果、检查验收结果、绩效目标实现情况等）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13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监督</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监督举报</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监督电话（</w:t>
            </w:r>
            <w:r>
              <w:rPr>
                <w:rFonts w:hint="eastAsia" w:ascii="宋体" w:hAnsi="宋体" w:eastAsia="宋体" w:cs="宋体"/>
                <w:sz w:val="16"/>
                <w:szCs w:val="16"/>
                <w:lang w:eastAsia="zh-CN"/>
              </w:rPr>
              <w:t>2763258</w:t>
            </w:r>
            <w:r>
              <w:rPr>
                <w:rFonts w:hint="eastAsia" w:ascii="宋体" w:hAnsi="宋体" w:eastAsia="宋体" w:cs="宋体"/>
                <w:sz w:val="16"/>
                <w:szCs w:val="16"/>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县级扶贫部门、</w:t>
            </w:r>
            <w:r>
              <w:rPr>
                <w:rFonts w:hint="eastAsia" w:ascii="宋体" w:hAnsi="宋体" w:eastAsia="宋体" w:cs="宋体"/>
                <w:sz w:val="16"/>
                <w:szCs w:val="16"/>
                <w:lang w:eastAsia="zh-CN"/>
              </w:rPr>
              <w:t>镇</w:t>
            </w:r>
            <w:r>
              <w:rPr>
                <w:rFonts w:hint="eastAsia" w:ascii="宋体" w:hAnsi="宋体" w:eastAsia="宋体" w:cs="宋体"/>
                <w:sz w:val="16"/>
                <w:szCs w:val="16"/>
              </w:rPr>
              <w:t>人民政府</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rPr>
                <w:rFonts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both"/>
              <w:rPr>
                <w:rFonts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sz w:val="16"/>
                <w:szCs w:val="16"/>
              </w:rPr>
            </w:pPr>
            <w:r>
              <w:rPr>
                <w:rFonts w:hint="eastAsia" w:ascii="宋体" w:hAnsi="宋体" w:eastAsia="宋体" w:cs="宋体"/>
                <w:sz w:val="16"/>
                <w:szCs w:val="16"/>
              </w:rPr>
              <w:t>√</w:t>
            </w:r>
          </w:p>
        </w:tc>
      </w:tr>
    </w:tbl>
    <w:p>
      <w:pPr>
        <w:jc w:val="center"/>
        <w:rPr>
          <w:rFonts w:ascii="方正小标宋简体" w:hAnsi="方正小标宋简体" w:eastAsia="方正小标宋简体" w:cs="方正小标宋简体"/>
          <w:sz w:val="36"/>
          <w:szCs w:val="36"/>
          <w:lang w:eastAsia="zh-CN"/>
        </w:rPr>
      </w:pPr>
    </w:p>
    <w:p>
      <w:pPr>
        <w:pStyle w:val="2"/>
        <w:rPr>
          <w:lang w:eastAsia="zh-CN"/>
        </w:rPr>
      </w:pPr>
    </w:p>
    <w:p>
      <w:pPr>
        <w:jc w:val="both"/>
        <w:rPr>
          <w:rFonts w:ascii="方正小标宋简体" w:hAnsi="方正小标宋简体" w:eastAsia="方正小标宋简体" w:cs="方正小标宋简体"/>
          <w:sz w:val="36"/>
          <w:szCs w:val="36"/>
          <w:lang w:eastAsia="zh-CN"/>
        </w:rPr>
      </w:pPr>
    </w:p>
    <w:p>
      <w:pPr>
        <w:jc w:val="center"/>
        <w:rPr>
          <w:lang w:eastAsia="zh-CN"/>
        </w:rPr>
      </w:pPr>
      <w:r>
        <w:rPr>
          <w:rFonts w:hint="eastAsia" w:ascii="方正小标宋简体" w:hAnsi="方正小标宋简体" w:eastAsia="方正小标宋简体" w:cs="方正小标宋简体"/>
          <w:sz w:val="36"/>
          <w:szCs w:val="36"/>
          <w:lang w:eastAsia="zh-CN"/>
        </w:rPr>
        <w:t>玉山镇公共法律服务</w:t>
      </w:r>
      <w:r>
        <w:rPr>
          <w:rFonts w:hint="eastAsia" w:ascii="方正小标宋简体" w:hAnsi="方正小标宋简体" w:eastAsia="方正小标宋简体" w:cs="方正小标宋简体"/>
          <w:sz w:val="36"/>
          <w:szCs w:val="36"/>
        </w:rPr>
        <w:t>领域基层政务公开标准目录</w:t>
      </w:r>
    </w:p>
    <w:tbl>
      <w:tblPr>
        <w:tblStyle w:val="6"/>
        <w:tblW w:w="15645" w:type="dxa"/>
        <w:tblInd w:w="-507" w:type="dxa"/>
        <w:tblLayout w:type="fixed"/>
        <w:tblCellMar>
          <w:top w:w="0" w:type="dxa"/>
          <w:left w:w="0" w:type="dxa"/>
          <w:bottom w:w="0" w:type="dxa"/>
          <w:right w:w="0" w:type="dxa"/>
        </w:tblCellMar>
      </w:tblPr>
      <w:tblGrid>
        <w:gridCol w:w="519"/>
        <w:gridCol w:w="591"/>
        <w:gridCol w:w="1245"/>
        <w:gridCol w:w="2145"/>
        <w:gridCol w:w="825"/>
        <w:gridCol w:w="2220"/>
        <w:gridCol w:w="1155"/>
        <w:gridCol w:w="1005"/>
        <w:gridCol w:w="2610"/>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法治</w:t>
            </w:r>
          </w:p>
          <w:p>
            <w:pPr>
              <w:widowControl/>
              <w:spacing w:line="260" w:lineRule="exact"/>
              <w:jc w:val="center"/>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宣传</w:t>
            </w:r>
          </w:p>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法律知识普及服务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法律法规资讯；普法动态资讯；普法讲师团信息等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服务</w:t>
            </w:r>
          </w:p>
          <w:p>
            <w:pPr>
              <w:widowControl/>
              <w:spacing w:line="26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《中共中央、国务院转发&lt;中央宣传部、司法部关于在公民中开展法治宣传教育的第七个五年规划（2016－2020年）&gt;》、各省“七五”普法规划</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镇</w:t>
            </w:r>
            <w:r>
              <w:rPr>
                <w:rFonts w:hint="eastAsia" w:asciiTheme="minorEastAsia" w:hAnsiTheme="minorEastAsia" w:eastAsiaTheme="minorEastAsia" w:cstheme="minorEastAsia"/>
                <w:sz w:val="16"/>
                <w:szCs w:val="16"/>
              </w:rPr>
              <w:t>人民政府</w:t>
            </w:r>
            <w:r>
              <w:rPr>
                <w:rFonts w:hint="eastAsia" w:asciiTheme="minorEastAsia" w:hAnsiTheme="minorEastAsia" w:eastAsiaTheme="minorEastAsia" w:cstheme="minorEastAsia"/>
                <w:sz w:val="16"/>
                <w:szCs w:val="16"/>
                <w:lang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■政府网站 ■两微一端 ■广播电视  ■纸质媒体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■入户/现场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pacing w:val="-11"/>
                <w:sz w:val="16"/>
                <w:szCs w:val="16"/>
              </w:rPr>
              <w:t>社区/企事业单位/村公示栏（电子屏）</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■其他法律服务网</w:t>
            </w:r>
          </w:p>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2</w:t>
            </w:r>
          </w:p>
        </w:tc>
        <w:tc>
          <w:tcPr>
            <w:tcW w:w="5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b/>
                <w:sz w:val="16"/>
                <w:szCs w:val="16"/>
                <w:lang w:eastAsia="zh-CN"/>
              </w:rPr>
            </w:pP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推广法治文化服务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4153"/>
                <w:tab w:val="right" w:pos="8306"/>
              </w:tabs>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辖区内法治文化阵地信息；法治文化作品、产品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服务</w:t>
            </w:r>
          </w:p>
          <w:p>
            <w:pPr>
              <w:widowControl/>
              <w:tabs>
                <w:tab w:val="center" w:pos="4153"/>
                <w:tab w:val="right" w:pos="8306"/>
              </w:tabs>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同上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镇</w:t>
            </w:r>
            <w:r>
              <w:rPr>
                <w:rFonts w:hint="eastAsia" w:asciiTheme="minorEastAsia" w:hAnsiTheme="minorEastAsia" w:eastAsiaTheme="minorEastAsia" w:cstheme="minorEastAsia"/>
                <w:sz w:val="16"/>
                <w:szCs w:val="16"/>
              </w:rPr>
              <w:t>人民政府</w:t>
            </w:r>
            <w:r>
              <w:rPr>
                <w:rFonts w:hint="eastAsia" w:asciiTheme="minorEastAsia" w:hAnsiTheme="minorEastAsia" w:eastAsiaTheme="minorEastAsia" w:cstheme="minorEastAsia"/>
                <w:sz w:val="16"/>
                <w:szCs w:val="16"/>
                <w:lang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■政府网站 ■两微一端 ■广播电视  ■纸质媒体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■入户/现场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pacing w:val="-11"/>
                <w:sz w:val="16"/>
                <w:szCs w:val="16"/>
              </w:rPr>
              <w:t>社区/企事业单位/村公示栏（电子屏）</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■其他法律服务网</w:t>
            </w:r>
          </w:p>
          <w:p>
            <w:pPr>
              <w:widowControl/>
              <w:spacing w:line="260" w:lineRule="exact"/>
              <w:textAlignment w:val="center"/>
              <w:rPr>
                <w:rFonts w:asciiTheme="minorEastAsia" w:hAnsiTheme="minorEastAsia" w:eastAsiaTheme="minorEastAsia" w:cstheme="minorEastAsia"/>
                <w:b/>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cstheme="minorEastAsia"/>
                <w:sz w:val="16"/>
                <w:szCs w:val="16"/>
                <w:lang w:eastAsia="zh-CN"/>
              </w:rPr>
              <w:t>3</w:t>
            </w:r>
          </w:p>
        </w:tc>
        <w:tc>
          <w:tcPr>
            <w:tcW w:w="5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法制查询服务</w:t>
            </w:r>
          </w:p>
        </w:tc>
        <w:tc>
          <w:tcPr>
            <w:tcW w:w="12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法律服务机构、人员信息查询服务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4153"/>
                <w:tab w:val="right" w:pos="8306"/>
              </w:tabs>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辖区内的律师、公证、基层法律服务、司法鉴定、仲裁、人民调解等法律服务机构和人员有关基本信息、从业信息和信用信息等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服务</w:t>
            </w:r>
          </w:p>
          <w:p>
            <w:pPr>
              <w:widowControl/>
              <w:tabs>
                <w:tab w:val="center" w:pos="4153"/>
                <w:tab w:val="right" w:pos="8306"/>
              </w:tabs>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镇</w:t>
            </w:r>
            <w:r>
              <w:rPr>
                <w:rFonts w:hint="eastAsia" w:asciiTheme="minorEastAsia" w:hAnsiTheme="minorEastAsia" w:eastAsiaTheme="minorEastAsia" w:cstheme="minorEastAsia"/>
                <w:sz w:val="16"/>
                <w:szCs w:val="16"/>
              </w:rPr>
              <w:t>人民政府</w:t>
            </w:r>
            <w:r>
              <w:rPr>
                <w:rFonts w:hint="eastAsia" w:asciiTheme="minorEastAsia" w:hAnsiTheme="minorEastAsia" w:eastAsiaTheme="minorEastAsia" w:cstheme="minorEastAsia"/>
                <w:sz w:val="16"/>
                <w:szCs w:val="16"/>
                <w:lang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■政府网站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■两微一端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■公开查阅点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■政务服务中心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■便民服务站                         ■其他法律服务网</w:t>
            </w:r>
          </w:p>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21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cstheme="minorEastAsia"/>
                <w:sz w:val="16"/>
                <w:szCs w:val="16"/>
                <w:lang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法律</w:t>
            </w:r>
          </w:p>
          <w:p>
            <w:pPr>
              <w:widowControl/>
              <w:spacing w:line="260" w:lineRule="exact"/>
              <w:jc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咨询</w:t>
            </w:r>
          </w:p>
          <w:p>
            <w:pPr>
              <w:widowControl/>
              <w:spacing w:line="260" w:lineRule="exact"/>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服务</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公共法律服务实体平台、热线平台、网络平台咨询服务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4153"/>
                <w:tab w:val="right" w:pos="8306"/>
              </w:tabs>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公共法律服务实体、热线、网络平台法律咨询服务指南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服务</w:t>
            </w:r>
          </w:p>
          <w:p>
            <w:pPr>
              <w:widowControl/>
              <w:tabs>
                <w:tab w:val="center" w:pos="4153"/>
                <w:tab w:val="right" w:pos="8306"/>
              </w:tabs>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镇</w:t>
            </w:r>
            <w:r>
              <w:rPr>
                <w:rFonts w:hint="eastAsia" w:asciiTheme="minorEastAsia" w:hAnsiTheme="minorEastAsia" w:eastAsiaTheme="minorEastAsia" w:cstheme="minorEastAsia"/>
                <w:sz w:val="16"/>
                <w:szCs w:val="16"/>
              </w:rPr>
              <w:t>人民政府</w:t>
            </w:r>
            <w:r>
              <w:rPr>
                <w:rFonts w:hint="eastAsia" w:asciiTheme="minorEastAsia" w:hAnsiTheme="minorEastAsia" w:eastAsiaTheme="minorEastAsia" w:cstheme="minorEastAsia"/>
                <w:sz w:val="16"/>
                <w:szCs w:val="16"/>
                <w:lang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■政府网站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■公开查阅点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■政务服务中心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■便民服务站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■其他法律服务网</w:t>
            </w:r>
          </w:p>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cstheme="minorEastAsia"/>
                <w:sz w:val="16"/>
                <w:szCs w:val="16"/>
                <w:lang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公共</w:t>
            </w:r>
          </w:p>
          <w:p>
            <w:pPr>
              <w:widowControl/>
              <w:spacing w:line="260" w:lineRule="exact"/>
              <w:jc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法律</w:t>
            </w:r>
          </w:p>
          <w:p>
            <w:pPr>
              <w:widowControl/>
              <w:spacing w:line="260" w:lineRule="exact"/>
              <w:jc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服务</w:t>
            </w:r>
          </w:p>
          <w:p>
            <w:pPr>
              <w:widowControl/>
              <w:spacing w:line="260" w:lineRule="exact"/>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平台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公共法律服务实体、热线、网络平台信息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4153"/>
                <w:tab w:val="right" w:pos="8306"/>
              </w:tabs>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决策</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执行</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管理</w:t>
            </w:r>
          </w:p>
          <w:p>
            <w:pPr>
              <w:widowControl/>
              <w:spacing w:line="260" w:lineRule="exact"/>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服务</w:t>
            </w:r>
          </w:p>
          <w:p>
            <w:pPr>
              <w:widowControl/>
              <w:tabs>
                <w:tab w:val="center" w:pos="4153"/>
                <w:tab w:val="right" w:pos="8306"/>
              </w:tabs>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w:t>
            </w:r>
            <w:r>
              <w:rPr>
                <w:rFonts w:hint="eastAsia" w:asciiTheme="minorEastAsia" w:hAnsiTheme="minorEastAsia" w:eastAsiaTheme="minorEastAsia" w:cstheme="minorEastAsia"/>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镇</w:t>
            </w:r>
            <w:r>
              <w:rPr>
                <w:rFonts w:hint="eastAsia" w:asciiTheme="minorEastAsia" w:hAnsiTheme="minorEastAsia" w:eastAsiaTheme="minorEastAsia" w:cstheme="minorEastAsia"/>
                <w:sz w:val="16"/>
                <w:szCs w:val="16"/>
              </w:rPr>
              <w:t>人民政府</w:t>
            </w:r>
            <w:r>
              <w:rPr>
                <w:rFonts w:hint="eastAsia" w:asciiTheme="minorEastAsia" w:hAnsiTheme="minorEastAsia" w:eastAsiaTheme="minorEastAsia" w:cstheme="minorEastAsia"/>
                <w:sz w:val="16"/>
                <w:szCs w:val="16"/>
                <w:lang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■政府网站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■政府公报</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■两微一端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■发布会/听证会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■广播电视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■公开查阅点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■便民服务站  </w:t>
            </w:r>
          </w:p>
          <w:p>
            <w:pPr>
              <w:widowControl/>
              <w:spacing w:line="260" w:lineRule="exact"/>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■社区/企事业单位/村公示栏（电子屏）                          ■其他法律服务网</w:t>
            </w:r>
          </w:p>
          <w:p>
            <w:pPr>
              <w:widowControl/>
              <w:spacing w:line="26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rPr>
              <w:t>√</w:t>
            </w:r>
          </w:p>
        </w:tc>
      </w:tr>
    </w:tbl>
    <w:p>
      <w:pPr>
        <w:jc w:val="center"/>
        <w:rPr>
          <w:rFonts w:ascii="方正小标宋简体" w:hAnsi="方正小标宋简体" w:eastAsia="方正小标宋简体" w:cs="方正小标宋简体"/>
          <w:sz w:val="36"/>
          <w:szCs w:val="36"/>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ind w:firstLine="0"/>
        <w:rPr>
          <w:lang w:eastAsia="zh-CN"/>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玉山镇公共文化服务</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rPr>
          <w:lang w:eastAsia="zh-CN"/>
        </w:rPr>
      </w:pPr>
    </w:p>
    <w:tbl>
      <w:tblPr>
        <w:tblStyle w:val="6"/>
        <w:tblW w:w="15645" w:type="dxa"/>
        <w:tblInd w:w="-507" w:type="dxa"/>
        <w:tblLayout w:type="fixed"/>
        <w:tblCellMar>
          <w:top w:w="0" w:type="dxa"/>
          <w:left w:w="0" w:type="dxa"/>
          <w:bottom w:w="0" w:type="dxa"/>
          <w:right w:w="0" w:type="dxa"/>
        </w:tblCellMar>
      </w:tblPr>
      <w:tblGrid>
        <w:gridCol w:w="519"/>
        <w:gridCol w:w="591"/>
        <w:gridCol w:w="1200"/>
        <w:gridCol w:w="2565"/>
        <w:gridCol w:w="735"/>
        <w:gridCol w:w="2071"/>
        <w:gridCol w:w="945"/>
        <w:gridCol w:w="930"/>
        <w:gridCol w:w="2759"/>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公共</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公共文化机构免费开放信息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机构名称；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开放时间；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机构地址；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联系电话；</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《公共文化服务保障法》、《政府信息公开条例》、《文化部   财政部关于推进全国美术馆、公共图书馆、文化馆（站）免费开放工作的意见》、《文化部 财政部关于做好城市社区(街道)文化中心免费开放工作的通知》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公共</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特殊群体公共文化服务信息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机构名称；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开放时间；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机构地址；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联系电话；</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《残疾人保障法》、《政府信息公开条例》、《中共中央办公厅   国务院办公厅印发关于加快构建现代公共文化服务体系的意见》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公共</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组织开展群众文化活动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机构名称；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开放时间；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机构地址；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联系电话；</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公共</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下基层辅导、演出、展览和指导基层群众文化活动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机构名称；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开放时间；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机构地址；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联系电话；</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公共</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举办各类展览、讲座信息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机构名称；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开放时间；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机构地址；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联系电话；</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《政府信息公开条例》、《镇综合文化站管理办法》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公共</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辅导和培训基层文化骨干</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机构名称；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开放时间；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机构地址；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联系电话；</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《政府信息公开条例》、《镇综合文化站管理办法》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tabs>
                <w:tab w:val="left" w:pos="289"/>
              </w:tabs>
              <w:spacing w:line="320" w:lineRule="exact"/>
              <w:ind w:left="106"/>
              <w:rPr>
                <w:rFonts w:ascii="宋体" w:hAnsi="宋体" w:eastAsia="宋体" w:cs="宋体"/>
                <w:sz w:val="16"/>
                <w:szCs w:val="16"/>
                <w:lang w:val="en-US"/>
              </w:rPr>
            </w:pPr>
            <w:r>
              <w:rPr>
                <w:rFonts w:hint="eastAsia" w:ascii="宋体" w:hAnsi="宋体" w:eastAsia="宋体" w:cs="宋体"/>
                <w:sz w:val="16"/>
                <w:szCs w:val="16"/>
                <w:lang w:val="en-US"/>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rPr>
                <w:rFonts w:ascii="宋体" w:hAnsi="宋体" w:eastAsia="宋体" w:cs="宋体"/>
                <w:b/>
                <w:sz w:val="18"/>
                <w:szCs w:val="18"/>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8"/>
                <w:szCs w:val="18"/>
                <w:lang w:eastAsia="zh-CN"/>
              </w:rPr>
            </w:pPr>
          </w:p>
        </w:tc>
      </w:tr>
    </w:tbl>
    <w:p>
      <w:pPr>
        <w:jc w:val="center"/>
        <w:rPr>
          <w:rFonts w:ascii="方正小标宋简体" w:hAnsi="方正小标宋简体" w:eastAsia="方正小标宋简体" w:cs="方正小标宋简体"/>
          <w:sz w:val="36"/>
          <w:szCs w:val="36"/>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玉山镇户籍管理</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rPr>
          <w:lang w:eastAsia="zh-CN"/>
        </w:rPr>
      </w:pPr>
    </w:p>
    <w:tbl>
      <w:tblPr>
        <w:tblStyle w:val="6"/>
        <w:tblW w:w="15627" w:type="dxa"/>
        <w:tblInd w:w="-507" w:type="dxa"/>
        <w:tblLayout w:type="fixed"/>
        <w:tblCellMar>
          <w:top w:w="0" w:type="dxa"/>
          <w:left w:w="0" w:type="dxa"/>
          <w:bottom w:w="0" w:type="dxa"/>
          <w:right w:w="0" w:type="dxa"/>
        </w:tblCellMar>
      </w:tblPr>
      <w:tblGrid>
        <w:gridCol w:w="519"/>
        <w:gridCol w:w="696"/>
        <w:gridCol w:w="900"/>
        <w:gridCol w:w="795"/>
        <w:gridCol w:w="2307"/>
        <w:gridCol w:w="750"/>
        <w:gridCol w:w="2550"/>
        <w:gridCol w:w="1188"/>
        <w:gridCol w:w="1170"/>
        <w:gridCol w:w="1332"/>
        <w:gridCol w:w="585"/>
        <w:gridCol w:w="555"/>
        <w:gridCol w:w="495"/>
        <w:gridCol w:w="600"/>
        <w:gridCol w:w="630"/>
        <w:gridCol w:w="55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公开事项</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三级</w:t>
            </w:r>
          </w:p>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事项</w:t>
            </w: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出生</w:t>
            </w:r>
            <w:r>
              <w:rPr>
                <w:rFonts w:hint="eastAsia" w:ascii="宋体" w:hAnsi="宋体" w:eastAsia="宋体" w:cs="宋体"/>
                <w:bCs/>
                <w:sz w:val="16"/>
                <w:szCs w:val="16"/>
                <w:lang w:eastAsia="zh-CN"/>
              </w:rPr>
              <w:br w:type="textWrapping"/>
            </w:r>
            <w:r>
              <w:rPr>
                <w:rFonts w:hint="eastAsia" w:ascii="宋体" w:hAnsi="宋体" w:eastAsia="宋体" w:cs="宋体"/>
                <w:bCs/>
                <w:sz w:val="16"/>
                <w:szCs w:val="16"/>
                <w:lang w:eastAsia="zh-CN"/>
              </w:rPr>
              <w:t>登记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新生儿出生登记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rPr>
                <w:rFonts w:ascii="宋体" w:hAnsi="宋体" w:eastAsia="宋体" w:cs="宋体"/>
                <w:b/>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出国、出境公民在国外、境外所生子女回国落户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rPr>
                <w:rFonts w:ascii="宋体" w:hAnsi="宋体" w:eastAsia="宋体" w:cs="宋体"/>
                <w:b/>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《中华人民共和国国籍法》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3</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收养</w:t>
            </w:r>
            <w:r>
              <w:rPr>
                <w:rFonts w:hint="eastAsia" w:ascii="宋体" w:hAnsi="宋体" w:eastAsia="宋体" w:cs="宋体"/>
                <w:bCs/>
                <w:sz w:val="16"/>
                <w:szCs w:val="16"/>
                <w:lang w:eastAsia="zh-CN"/>
              </w:rPr>
              <w:br w:type="textWrapping"/>
            </w:r>
            <w:r>
              <w:rPr>
                <w:rFonts w:hint="eastAsia" w:ascii="宋体" w:hAnsi="宋体" w:eastAsia="宋体" w:cs="宋体"/>
                <w:bCs/>
                <w:sz w:val="16"/>
                <w:szCs w:val="16"/>
                <w:lang w:eastAsia="zh-CN"/>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社会福利机构收养弃婴登记户口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rPr>
                <w:rFonts w:ascii="宋体" w:hAnsi="宋体" w:eastAsia="宋体" w:cs="宋体"/>
                <w:b/>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《中华人民共和国收养法》《中国公民收养子女登记办法》《中华人民共和国国籍法》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社会福利机构收养流浪乞讨人员登记户口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rPr>
                <w:rFonts w:ascii="宋体" w:hAnsi="宋体" w:eastAsia="宋体" w:cs="宋体"/>
                <w:b/>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《中华人民共和国收养法》《中国公民收养子女登记办法》《中华人民共和国国籍法》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r>
              <w:rPr>
                <w:rFonts w:hint="eastAsia" w:ascii="宋体" w:hAnsi="宋体" w:eastAsia="宋体" w:cs="宋体"/>
                <w:bCs/>
                <w:sz w:val="16"/>
                <w:szCs w:val="16"/>
                <w:lang w:eastAsia="zh-CN"/>
              </w:rPr>
              <w:t>收养</w:t>
            </w:r>
          </w:p>
          <w:p>
            <w:pPr>
              <w:widowControl/>
              <w:spacing w:line="340" w:lineRule="exact"/>
              <w:jc w:val="center"/>
              <w:rPr>
                <w:rFonts w:ascii="宋体" w:hAnsi="宋体" w:eastAsia="宋体" w:cs="宋体"/>
                <w:bCs/>
                <w:sz w:val="16"/>
                <w:szCs w:val="16"/>
                <w:lang w:eastAsia="zh-CN"/>
              </w:rPr>
            </w:pPr>
            <w:r>
              <w:rPr>
                <w:rFonts w:hint="eastAsia" w:ascii="宋体" w:hAnsi="宋体" w:eastAsia="宋体" w:cs="宋体"/>
                <w:bCs/>
                <w:sz w:val="16"/>
                <w:szCs w:val="16"/>
                <w:lang w:eastAsia="zh-CN"/>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取得《收养登记证》的收养入户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b/>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《中华人民共和国收养法》《中国公民收养子女登记办法》《中华人民共和国国籍法》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6</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恢复</w:t>
            </w:r>
            <w:r>
              <w:rPr>
                <w:rFonts w:hint="eastAsia" w:ascii="宋体" w:hAnsi="宋体" w:eastAsia="宋体" w:cs="宋体"/>
                <w:bCs/>
                <w:sz w:val="16"/>
                <w:szCs w:val="16"/>
                <w:lang w:eastAsia="zh-CN"/>
              </w:rPr>
              <w:br w:type="textWrapping"/>
            </w:r>
            <w:r>
              <w:rPr>
                <w:rFonts w:hint="eastAsia" w:ascii="宋体" w:hAnsi="宋体" w:eastAsia="宋体" w:cs="宋体"/>
                <w:bCs/>
                <w:sz w:val="16"/>
                <w:szCs w:val="16"/>
                <w:lang w:eastAsia="zh-CN"/>
              </w:rPr>
              <w:t>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刑满释放人员恢复户口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b/>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转业、复员、退伍军人恢复户口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b/>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持证未落户在原迁出地恢复户口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b/>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9</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户口</w:t>
            </w:r>
          </w:p>
          <w:p>
            <w:pPr>
              <w:widowControl/>
              <w:spacing w:line="26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登记</w:t>
            </w:r>
          </w:p>
          <w:p>
            <w:pPr>
              <w:widowControl/>
              <w:spacing w:line="26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项目</w:t>
            </w:r>
          </w:p>
          <w:p>
            <w:pPr>
              <w:widowControl/>
              <w:spacing w:line="26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变更</w:t>
            </w:r>
          </w:p>
          <w:p>
            <w:pPr>
              <w:widowControl/>
              <w:spacing w:line="26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或</w:t>
            </w:r>
          </w:p>
          <w:p>
            <w:pPr>
              <w:widowControl/>
              <w:spacing w:line="26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更正</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主要项目变更更正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变更姓名</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10</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更正出生日期</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变更民族成份</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《中国公民民族成分登记管理办</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性别变更</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《公安部关于公民手术变性后变更户口登记性别项目有关问题的批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复》</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 xml:space="preserve">非主要项目变更更正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变更户主或与户主关系、文化程度、婚姻状况、兵役状况、服务处所、职业</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户口</w:t>
            </w:r>
            <w:r>
              <w:rPr>
                <w:rFonts w:hint="eastAsia" w:ascii="宋体" w:hAnsi="宋体" w:eastAsia="宋体" w:cs="宋体"/>
                <w:bCs/>
                <w:sz w:val="16"/>
                <w:szCs w:val="16"/>
                <w:lang w:eastAsia="zh-CN"/>
              </w:rPr>
              <w:br w:type="textWrapping"/>
            </w:r>
            <w:r>
              <w:rPr>
                <w:rFonts w:hint="eastAsia" w:ascii="宋体" w:hAnsi="宋体" w:eastAsia="宋体" w:cs="宋体"/>
                <w:bCs/>
                <w:sz w:val="16"/>
                <w:szCs w:val="16"/>
                <w:lang w:eastAsia="zh-CN"/>
              </w:rPr>
              <w:t>迁移</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迁入市（县）内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就学落户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就业落户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居住落户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人才落户等其它落户情况</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Cs/>
                <w:sz w:val="16"/>
                <w:szCs w:val="16"/>
                <w:lang w:eastAsia="zh-CN"/>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迁出市（县）外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迁往省外</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省内居民“一站式”迁出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户口</w:t>
            </w:r>
            <w:r>
              <w:rPr>
                <w:rFonts w:hint="eastAsia" w:ascii="宋体" w:hAnsi="宋体" w:eastAsia="宋体" w:cs="宋体"/>
                <w:bCs/>
                <w:sz w:val="16"/>
                <w:szCs w:val="16"/>
                <w:lang w:eastAsia="zh-CN"/>
              </w:rPr>
              <w:br w:type="textWrapping"/>
            </w:r>
            <w:r>
              <w:rPr>
                <w:rFonts w:hint="eastAsia" w:ascii="宋体" w:hAnsi="宋体" w:eastAsia="宋体" w:cs="宋体"/>
                <w:bCs/>
                <w:sz w:val="16"/>
                <w:szCs w:val="16"/>
                <w:lang w:eastAsia="zh-CN"/>
              </w:rPr>
              <w:t>注销</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死亡注销户口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非正常死亡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rPr>
                <w:rFonts w:ascii="宋体" w:hAnsi="宋体" w:eastAsia="宋体" w:cs="宋体"/>
                <w:bCs/>
                <w:sz w:val="16"/>
                <w:szCs w:val="16"/>
                <w:lang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被人民法院宣告死亡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参军入伍注销户口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暂住</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登记</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及居</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住证</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暂住登记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居住证首次申领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《居住证暂行条例》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《居住证暂行条例》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居住证签注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《居住证暂行条例》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28</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港澳</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台居</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民居</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住证</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港澳台居住证申领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《港澳台居民居住证申领发放办</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港澳台居住证换、补领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《港澳台居民居住证申领发放办</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居民</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身份证</w:t>
            </w:r>
          </w:p>
          <w:p>
            <w:pPr>
              <w:widowControl/>
              <w:spacing w:line="34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居民身份证首次申领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《中华人民共和国居民身份证法》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居民身份证到期换领、其他原因换领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《中华人民共和国居民身份证法》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32</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r>
              <w:rPr>
                <w:rFonts w:hint="eastAsia" w:ascii="宋体" w:hAnsi="宋体" w:eastAsia="宋体" w:cs="宋体"/>
                <w:bCs/>
                <w:sz w:val="16"/>
                <w:szCs w:val="16"/>
                <w:lang w:eastAsia="zh-CN"/>
              </w:rPr>
              <w:t>居民</w:t>
            </w:r>
          </w:p>
          <w:p>
            <w:pPr>
              <w:widowControl/>
              <w:spacing w:line="340" w:lineRule="exact"/>
              <w:jc w:val="center"/>
              <w:rPr>
                <w:rFonts w:ascii="宋体" w:hAnsi="宋体" w:eastAsia="宋体" w:cs="宋体"/>
                <w:bCs/>
                <w:sz w:val="16"/>
                <w:szCs w:val="16"/>
                <w:lang w:eastAsia="zh-CN"/>
              </w:rPr>
            </w:pPr>
            <w:r>
              <w:rPr>
                <w:rFonts w:hint="eastAsia" w:ascii="宋体" w:hAnsi="宋体" w:eastAsia="宋体" w:cs="宋体"/>
                <w:bCs/>
                <w:sz w:val="16"/>
                <w:szCs w:val="16"/>
                <w:lang w:eastAsia="zh-CN"/>
              </w:rPr>
              <w:t>身份证</w:t>
            </w:r>
          </w:p>
          <w:p>
            <w:pPr>
              <w:widowControl/>
              <w:spacing w:line="340" w:lineRule="exact"/>
              <w:jc w:val="center"/>
              <w:rPr>
                <w:rFonts w:ascii="宋体" w:hAnsi="宋体" w:eastAsia="宋体" w:cs="宋体"/>
                <w:bCs/>
                <w:sz w:val="16"/>
                <w:szCs w:val="16"/>
                <w:lang w:eastAsia="zh-CN"/>
              </w:rPr>
            </w:pPr>
            <w:r>
              <w:rPr>
                <w:rFonts w:hint="eastAsia" w:ascii="宋体" w:hAnsi="宋体" w:eastAsia="宋体" w:cs="宋体"/>
                <w:bCs/>
                <w:sz w:val="16"/>
                <w:szCs w:val="16"/>
                <w:lang w:eastAsia="zh-CN"/>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居民身份证丢失补领（损坏换领）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《中华人民共和国居民身份证法》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临时居民身份证申领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《中华人民共和国临时居民身份证管理办法》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Cs/>
                <w:sz w:val="16"/>
                <w:szCs w:val="16"/>
                <w:lang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异地申请</w:t>
            </w:r>
            <w:r>
              <w:rPr>
                <w:rFonts w:hint="eastAsia" w:ascii="宋体" w:hAnsi="宋体" w:eastAsia="宋体" w:cs="宋体"/>
                <w:bCs/>
                <w:sz w:val="16"/>
                <w:szCs w:val="16"/>
                <w:lang w:eastAsia="zh-CN"/>
              </w:rPr>
              <w:br w:type="textWrapping"/>
            </w:r>
            <w:r>
              <w:rPr>
                <w:rFonts w:hint="eastAsia" w:ascii="宋体" w:hAnsi="宋体" w:eastAsia="宋体" w:cs="宋体"/>
                <w:bCs/>
                <w:sz w:val="16"/>
                <w:szCs w:val="16"/>
                <w:lang w:eastAsia="zh-CN"/>
              </w:rPr>
              <w:t>换、补领</w:t>
            </w:r>
            <w:r>
              <w:rPr>
                <w:rFonts w:hint="eastAsia" w:ascii="宋体" w:hAnsi="宋体" w:eastAsia="宋体" w:cs="宋体"/>
                <w:bCs/>
                <w:sz w:val="16"/>
                <w:szCs w:val="16"/>
                <w:lang w:eastAsia="zh-CN"/>
              </w:rPr>
              <w:br w:type="textWrapping"/>
            </w:r>
            <w:r>
              <w:rPr>
                <w:rFonts w:hint="eastAsia" w:ascii="宋体" w:hAnsi="宋体" w:eastAsia="宋体" w:cs="宋体"/>
                <w:bCs/>
                <w:sz w:val="16"/>
                <w:szCs w:val="16"/>
                <w:lang w:eastAsia="zh-CN"/>
              </w:rPr>
              <w:t>居民身份证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rPr>
                <w:rFonts w:ascii="宋体" w:hAnsi="宋体" w:eastAsia="宋体" w:cs="宋体"/>
                <w:sz w:val="16"/>
                <w:szCs w:val="16"/>
                <w:lang w:eastAsia="zh-CN"/>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受理部门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所需材料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《中华人民共和国居民身份证法》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《公安部关于印发&lt;关于建立居民身份证异地受理挂失申报和丢失招领制度的意见&gt;的通知》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rPr>
              <w:t>■</w:t>
            </w:r>
            <w:r>
              <w:rPr>
                <w:rFonts w:hint="eastAsia" w:ascii="宋体" w:hAnsi="宋体" w:eastAsia="宋体" w:cs="宋体"/>
                <w:sz w:val="16"/>
                <w:szCs w:val="16"/>
                <w:lang w:eastAsia="zh-CN"/>
              </w:rPr>
              <w:t>政府网站、</w:t>
            </w:r>
            <w:r>
              <w:rPr>
                <w:rFonts w:hint="eastAsia" w:ascii="宋体" w:hAnsi="宋体" w:eastAsia="宋体" w:cs="宋体"/>
                <w:sz w:val="16"/>
                <w:szCs w:val="16"/>
                <w:lang w:eastAsia="zh-CN"/>
              </w:rPr>
              <w:br w:type="textWrapping"/>
            </w:r>
            <w:r>
              <w:rPr>
                <w:rFonts w:hint="eastAsia" w:ascii="宋体" w:hAnsi="宋体" w:eastAsia="宋体" w:cs="宋体"/>
                <w:sz w:val="16"/>
                <w:szCs w:val="16"/>
              </w:rPr>
              <w:t>■</w:t>
            </w:r>
            <w:r>
              <w:rPr>
                <w:rFonts w:hint="eastAsia" w:ascii="宋体" w:hAnsi="宋体" w:eastAsia="宋体" w:cs="宋体"/>
                <w:sz w:val="16"/>
                <w:szCs w:val="16"/>
                <w:lang w:eastAsia="zh-CN"/>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rPr>
                <w:rFonts w:ascii="宋体" w:hAnsi="宋体" w:eastAsia="宋体" w:cs="宋体"/>
                <w:b/>
                <w:sz w:val="16"/>
                <w:szCs w:val="16"/>
                <w:lang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40" w:lineRule="exact"/>
              <w:jc w:val="both"/>
              <w:textAlignment w:val="center"/>
              <w:rPr>
                <w:rFonts w:ascii="宋体" w:hAnsi="宋体" w:eastAsia="宋体" w:cs="宋体"/>
                <w:sz w:val="16"/>
                <w:szCs w:val="16"/>
                <w:lang w:eastAsia="zh-CN"/>
              </w:rPr>
            </w:pPr>
          </w:p>
        </w:tc>
      </w:tr>
    </w:tbl>
    <w:p>
      <w:pPr>
        <w:pStyle w:val="9"/>
        <w:spacing w:after="140" w:line="200" w:lineRule="exact"/>
        <w:ind w:firstLine="0"/>
        <w:jc w:val="center"/>
        <w:rPr>
          <w:rFonts w:ascii="方正小标宋简体" w:hAnsi="方正小标宋简体" w:eastAsia="方正小标宋简体" w:cs="方正小标宋简体"/>
          <w:sz w:val="36"/>
          <w:szCs w:val="36"/>
          <w:lang w:val="en-US" w:eastAsia="zh-CN"/>
        </w:rPr>
      </w:pPr>
    </w:p>
    <w:p>
      <w:pPr>
        <w:pStyle w:val="9"/>
        <w:spacing w:after="140" w:line="200" w:lineRule="exact"/>
        <w:ind w:firstLine="0"/>
        <w:jc w:val="center"/>
        <w:rPr>
          <w:rFonts w:ascii="方正小标宋简体" w:hAnsi="方正小标宋简体" w:eastAsia="方正小标宋简体" w:cs="方正小标宋简体"/>
          <w:sz w:val="36"/>
          <w:szCs w:val="36"/>
          <w:lang w:val="en-US" w:eastAsia="zh-CN"/>
        </w:rPr>
      </w:pPr>
    </w:p>
    <w:p>
      <w:pPr>
        <w:pStyle w:val="9"/>
        <w:spacing w:after="140" w:line="560" w:lineRule="exact"/>
        <w:ind w:firstLine="0"/>
        <w:jc w:val="center"/>
        <w:rPr>
          <w:rFonts w:ascii="方正小标宋简体" w:hAnsi="方正小标宋简体" w:eastAsia="方正小标宋简体" w:cs="方正小标宋简体"/>
          <w:sz w:val="36"/>
          <w:szCs w:val="36"/>
          <w:lang w:val="en-US" w:eastAsia="zh-CN"/>
        </w:rPr>
      </w:pPr>
    </w:p>
    <w:p>
      <w:pPr>
        <w:pStyle w:val="9"/>
        <w:spacing w:after="140" w:line="560" w:lineRule="exact"/>
        <w:ind w:firstLine="0"/>
        <w:jc w:val="center"/>
        <w:rPr>
          <w:rFonts w:ascii="方正小标宋简体" w:hAnsi="方正小标宋简体" w:eastAsia="方正小标宋简体" w:cs="方正小标宋简体"/>
          <w:sz w:val="36"/>
          <w:szCs w:val="36"/>
          <w:lang w:val="en-US" w:eastAsia="zh-CN"/>
        </w:rPr>
      </w:pPr>
    </w:p>
    <w:p>
      <w:pPr>
        <w:pStyle w:val="9"/>
        <w:spacing w:after="140" w:line="560" w:lineRule="exact"/>
        <w:ind w:firstLine="0"/>
        <w:jc w:val="center"/>
        <w:rPr>
          <w:rFonts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玉山镇救灾领域基层政务公开标准目录</w:t>
      </w:r>
    </w:p>
    <w:p>
      <w:pPr>
        <w:pStyle w:val="9"/>
        <w:spacing w:after="140" w:line="200" w:lineRule="exact"/>
        <w:ind w:firstLine="0"/>
        <w:jc w:val="center"/>
        <w:rPr>
          <w:rFonts w:ascii="方正小标宋简体" w:hAnsi="方正小标宋简体" w:eastAsia="方正小标宋简体" w:cs="方正小标宋简体"/>
          <w:sz w:val="36"/>
          <w:szCs w:val="36"/>
          <w:lang w:val="en-US" w:eastAsia="zh-CN"/>
        </w:rPr>
      </w:pPr>
    </w:p>
    <w:tbl>
      <w:tblPr>
        <w:tblStyle w:val="6"/>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公开事项</w:t>
            </w:r>
          </w:p>
        </w:tc>
        <w:tc>
          <w:tcPr>
            <w:tcW w:w="2375"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公开内容</w:t>
            </w:r>
          </w:p>
        </w:tc>
        <w:tc>
          <w:tcPr>
            <w:tcW w:w="730" w:type="dxa"/>
            <w:vMerge w:val="restart"/>
            <w:shd w:val="clear" w:color="auto" w:fill="FFFFFF"/>
            <w:vAlign w:val="center"/>
          </w:tcPr>
          <w:p>
            <w:pPr>
              <w:pStyle w:val="10"/>
              <w:spacing w:line="240" w:lineRule="auto"/>
              <w:ind w:firstLine="0"/>
              <w:jc w:val="center"/>
              <w:rPr>
                <w:rFonts w:cs="宋体"/>
                <w:b/>
                <w:bCs/>
                <w:sz w:val="18"/>
                <w:szCs w:val="18"/>
                <w:lang w:eastAsia="zh-CN"/>
              </w:rPr>
            </w:pPr>
            <w:r>
              <w:rPr>
                <w:rFonts w:hint="eastAsia" w:cs="宋体"/>
                <w:b/>
                <w:bCs/>
                <w:sz w:val="18"/>
                <w:szCs w:val="18"/>
                <w:lang w:eastAsia="zh-CN"/>
              </w:rPr>
              <w:t>五公开</w:t>
            </w:r>
          </w:p>
        </w:tc>
        <w:tc>
          <w:tcPr>
            <w:tcW w:w="2610"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公开依据</w:t>
            </w:r>
          </w:p>
        </w:tc>
        <w:tc>
          <w:tcPr>
            <w:tcW w:w="1140"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公开时限</w:t>
            </w:r>
          </w:p>
        </w:tc>
        <w:tc>
          <w:tcPr>
            <w:tcW w:w="1035" w:type="dxa"/>
            <w:vMerge w:val="restart"/>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公开主体</w:t>
            </w:r>
          </w:p>
        </w:tc>
        <w:tc>
          <w:tcPr>
            <w:tcW w:w="2475" w:type="dxa"/>
            <w:vMerge w:val="restart"/>
            <w:shd w:val="clear" w:color="auto" w:fill="FFFFFF"/>
            <w:vAlign w:val="center"/>
          </w:tcPr>
          <w:p>
            <w:pPr>
              <w:pStyle w:val="10"/>
              <w:spacing w:line="240" w:lineRule="auto"/>
              <w:ind w:firstLine="900"/>
              <w:jc w:val="center"/>
              <w:rPr>
                <w:rFonts w:cs="宋体"/>
                <w:b/>
                <w:bCs/>
                <w:sz w:val="18"/>
                <w:szCs w:val="18"/>
              </w:rPr>
            </w:pPr>
            <w:r>
              <w:rPr>
                <w:rFonts w:hint="eastAsia" w:cs="宋体"/>
                <w:b/>
                <w:bCs/>
                <w:sz w:val="18"/>
                <w:szCs w:val="18"/>
              </w:rPr>
              <w:t>公开渠道和载体</w:t>
            </w:r>
          </w:p>
        </w:tc>
        <w:tc>
          <w:tcPr>
            <w:tcW w:w="1305" w:type="dxa"/>
            <w:gridSpan w:val="2"/>
            <w:shd w:val="clear" w:color="auto" w:fill="FFFFFF"/>
            <w:vAlign w:val="center"/>
          </w:tcPr>
          <w:p>
            <w:pPr>
              <w:pStyle w:val="10"/>
              <w:spacing w:line="240" w:lineRule="auto"/>
              <w:ind w:right="140" w:firstLine="0"/>
              <w:jc w:val="center"/>
              <w:rPr>
                <w:rFonts w:cs="宋体"/>
                <w:b/>
                <w:bCs/>
                <w:sz w:val="18"/>
                <w:szCs w:val="18"/>
              </w:rPr>
            </w:pPr>
            <w:r>
              <w:rPr>
                <w:rFonts w:hint="eastAsia" w:cs="宋体"/>
                <w:b/>
                <w:bCs/>
                <w:sz w:val="18"/>
                <w:szCs w:val="18"/>
              </w:rPr>
              <w:t>公开对象</w:t>
            </w:r>
          </w:p>
        </w:tc>
        <w:tc>
          <w:tcPr>
            <w:tcW w:w="1200"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公开方式</w:t>
            </w:r>
          </w:p>
        </w:tc>
        <w:tc>
          <w:tcPr>
            <w:tcW w:w="973"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一级事项</w:t>
            </w:r>
          </w:p>
        </w:tc>
        <w:tc>
          <w:tcPr>
            <w:tcW w:w="1230" w:type="dxa"/>
            <w:gridSpan w:val="2"/>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二级</w:t>
            </w:r>
          </w:p>
          <w:p>
            <w:pPr>
              <w:pStyle w:val="10"/>
              <w:spacing w:line="240" w:lineRule="auto"/>
              <w:ind w:firstLine="0"/>
              <w:jc w:val="center"/>
              <w:rPr>
                <w:rFonts w:cs="宋体"/>
                <w:b/>
                <w:bCs/>
                <w:sz w:val="18"/>
                <w:szCs w:val="18"/>
              </w:rPr>
            </w:pPr>
            <w:r>
              <w:rPr>
                <w:rFonts w:hint="eastAsia" w:cs="宋体"/>
                <w:b/>
                <w:bCs/>
                <w:sz w:val="18"/>
                <w:szCs w:val="18"/>
              </w:rPr>
              <w:t>事项</w:t>
            </w:r>
          </w:p>
        </w:tc>
        <w:tc>
          <w:tcPr>
            <w:tcW w:w="2375" w:type="dxa"/>
            <w:vMerge w:val="continue"/>
            <w:shd w:val="clear" w:color="auto" w:fill="FFFFFF"/>
            <w:vAlign w:val="center"/>
          </w:tcPr>
          <w:p>
            <w:pPr>
              <w:jc w:val="center"/>
              <w:rPr>
                <w:rFonts w:ascii="宋体" w:hAnsi="宋体" w:eastAsia="宋体" w:cs="宋体"/>
                <w:b/>
                <w:bCs/>
                <w:sz w:val="18"/>
                <w:szCs w:val="18"/>
              </w:rPr>
            </w:pPr>
          </w:p>
        </w:tc>
        <w:tc>
          <w:tcPr>
            <w:tcW w:w="730" w:type="dxa"/>
            <w:vMerge w:val="continue"/>
            <w:shd w:val="clear" w:color="auto" w:fill="FFFFFF"/>
            <w:vAlign w:val="center"/>
          </w:tcPr>
          <w:p>
            <w:pPr>
              <w:jc w:val="center"/>
              <w:rPr>
                <w:rFonts w:ascii="宋体" w:hAnsi="宋体" w:eastAsia="宋体" w:cs="宋体"/>
                <w:b/>
                <w:bCs/>
                <w:sz w:val="18"/>
                <w:szCs w:val="18"/>
              </w:rPr>
            </w:pPr>
          </w:p>
        </w:tc>
        <w:tc>
          <w:tcPr>
            <w:tcW w:w="2610" w:type="dxa"/>
            <w:vMerge w:val="continue"/>
            <w:shd w:val="clear" w:color="auto" w:fill="FFFFFF"/>
            <w:vAlign w:val="center"/>
          </w:tcPr>
          <w:p>
            <w:pPr>
              <w:jc w:val="center"/>
              <w:rPr>
                <w:rFonts w:ascii="宋体" w:hAnsi="宋体" w:eastAsia="宋体" w:cs="宋体"/>
                <w:b/>
                <w:bCs/>
                <w:sz w:val="18"/>
                <w:szCs w:val="18"/>
              </w:rPr>
            </w:pPr>
          </w:p>
        </w:tc>
        <w:tc>
          <w:tcPr>
            <w:tcW w:w="1140" w:type="dxa"/>
            <w:vMerge w:val="continue"/>
            <w:shd w:val="clear" w:color="auto" w:fill="FFFFFF"/>
            <w:vAlign w:val="center"/>
          </w:tcPr>
          <w:p>
            <w:pPr>
              <w:jc w:val="center"/>
              <w:rPr>
                <w:rFonts w:ascii="宋体" w:hAnsi="宋体" w:eastAsia="宋体" w:cs="宋体"/>
                <w:b/>
                <w:bCs/>
                <w:sz w:val="18"/>
                <w:szCs w:val="18"/>
              </w:rPr>
            </w:pPr>
          </w:p>
        </w:tc>
        <w:tc>
          <w:tcPr>
            <w:tcW w:w="1035" w:type="dxa"/>
            <w:vMerge w:val="continue"/>
            <w:shd w:val="clear" w:color="auto" w:fill="FFFFFF"/>
            <w:vAlign w:val="center"/>
          </w:tcPr>
          <w:p>
            <w:pPr>
              <w:jc w:val="center"/>
              <w:rPr>
                <w:rFonts w:ascii="宋体" w:hAnsi="宋体" w:eastAsia="宋体" w:cs="宋体"/>
                <w:b/>
                <w:bCs/>
                <w:sz w:val="18"/>
                <w:szCs w:val="18"/>
              </w:rPr>
            </w:pPr>
          </w:p>
        </w:tc>
        <w:tc>
          <w:tcPr>
            <w:tcW w:w="2475" w:type="dxa"/>
            <w:vMerge w:val="continue"/>
            <w:shd w:val="clear" w:color="auto" w:fill="FFFFFF"/>
            <w:vAlign w:val="center"/>
          </w:tcPr>
          <w:p>
            <w:pPr>
              <w:jc w:val="center"/>
              <w:rPr>
                <w:rFonts w:ascii="宋体" w:hAnsi="宋体" w:eastAsia="宋体" w:cs="宋体"/>
                <w:b/>
                <w:bCs/>
                <w:sz w:val="18"/>
                <w:szCs w:val="18"/>
              </w:rPr>
            </w:pPr>
          </w:p>
        </w:tc>
        <w:tc>
          <w:tcPr>
            <w:tcW w:w="720" w:type="dxa"/>
            <w:shd w:val="clear" w:color="auto" w:fill="FFFFFF"/>
            <w:vAlign w:val="center"/>
          </w:tcPr>
          <w:p>
            <w:pPr>
              <w:pStyle w:val="10"/>
              <w:spacing w:line="226" w:lineRule="exact"/>
              <w:ind w:firstLine="0"/>
              <w:jc w:val="center"/>
              <w:rPr>
                <w:rFonts w:cs="宋体"/>
                <w:b/>
                <w:bCs/>
                <w:sz w:val="18"/>
                <w:szCs w:val="18"/>
              </w:rPr>
            </w:pPr>
            <w:r>
              <w:rPr>
                <w:rFonts w:hint="eastAsia" w:cs="宋体"/>
                <w:b/>
                <w:bCs/>
                <w:sz w:val="18"/>
                <w:szCs w:val="18"/>
              </w:rPr>
              <w:t>全社会</w:t>
            </w:r>
          </w:p>
        </w:tc>
        <w:tc>
          <w:tcPr>
            <w:tcW w:w="585" w:type="dxa"/>
            <w:shd w:val="clear" w:color="auto" w:fill="FFFFFF"/>
            <w:vAlign w:val="center"/>
          </w:tcPr>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rPr>
              <w:t>主动</w:t>
            </w:r>
          </w:p>
        </w:tc>
        <w:tc>
          <w:tcPr>
            <w:tcW w:w="660" w:type="dxa"/>
            <w:shd w:val="clear" w:color="auto" w:fill="FFFFFF"/>
            <w:vAlign w:val="center"/>
          </w:tcPr>
          <w:p>
            <w:pPr>
              <w:pStyle w:val="10"/>
              <w:spacing w:line="226" w:lineRule="exact"/>
              <w:ind w:firstLine="0"/>
              <w:jc w:val="center"/>
              <w:rPr>
                <w:rFonts w:cs="宋体"/>
                <w:b/>
                <w:bCs/>
                <w:sz w:val="18"/>
                <w:szCs w:val="18"/>
              </w:rPr>
            </w:pPr>
            <w:r>
              <w:rPr>
                <w:rFonts w:hint="eastAsia" w:cs="宋体"/>
                <w:b/>
                <w:bCs/>
                <w:sz w:val="18"/>
                <w:szCs w:val="18"/>
              </w:rPr>
              <w:t>依申请</w:t>
            </w:r>
          </w:p>
        </w:tc>
        <w:tc>
          <w:tcPr>
            <w:tcW w:w="512"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lang w:val="en-US" w:eastAsia="zh-CN"/>
              </w:rPr>
              <w:t>镇</w:t>
            </w:r>
            <w:r>
              <w:rPr>
                <w:rFonts w:hint="eastAsia" w:cs="宋体"/>
                <w:b/>
                <w:bCs/>
                <w:sz w:val="18"/>
                <w:szCs w:val="18"/>
              </w:rPr>
              <w:t>级</w:t>
            </w:r>
          </w:p>
        </w:tc>
        <w:tc>
          <w:tcPr>
            <w:tcW w:w="461" w:type="dxa"/>
            <w:shd w:val="clear" w:color="auto" w:fill="FFFFFF"/>
            <w:vAlign w:val="center"/>
          </w:tcPr>
          <w:p>
            <w:pPr>
              <w:pStyle w:val="10"/>
              <w:spacing w:line="240" w:lineRule="auto"/>
              <w:ind w:firstLine="0"/>
              <w:jc w:val="center"/>
              <w:rPr>
                <w:rFonts w:cs="宋体"/>
                <w:b/>
                <w:bCs/>
                <w:sz w:val="18"/>
                <w:szCs w:val="18"/>
              </w:rPr>
            </w:pPr>
            <w:r>
              <w:rPr>
                <w:rFonts w:hint="eastAsia" w:cs="宋体"/>
                <w:b/>
                <w:bCs/>
                <w:sz w:val="18"/>
                <w:szCs w:val="18"/>
                <w:lang w:val="en-US" w:eastAsia="zh-CN"/>
              </w:rPr>
              <w:t>村</w:t>
            </w:r>
            <w:r>
              <w:rPr>
                <w:rFonts w:hint="eastAsia"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9" w:hRule="exact"/>
          <w:jc w:val="center"/>
        </w:trPr>
        <w:tc>
          <w:tcPr>
            <w:tcW w:w="526" w:type="dxa"/>
            <w:vMerge w:val="restart"/>
            <w:shd w:val="clear" w:color="auto" w:fill="FFFFFF"/>
            <w:vAlign w:val="center"/>
          </w:tcPr>
          <w:p>
            <w:pPr>
              <w:pStyle w:val="10"/>
              <w:spacing w:line="280" w:lineRule="exact"/>
              <w:ind w:firstLine="0"/>
              <w:jc w:val="center"/>
              <w:rPr>
                <w:rFonts w:cs="宋体"/>
                <w:sz w:val="16"/>
                <w:szCs w:val="16"/>
              </w:rPr>
            </w:pPr>
            <w:r>
              <w:rPr>
                <w:rFonts w:hint="eastAsia" w:cs="宋体"/>
                <w:sz w:val="16"/>
                <w:szCs w:val="16"/>
              </w:rPr>
              <w:t>政策</w:t>
            </w:r>
          </w:p>
          <w:p>
            <w:pPr>
              <w:pStyle w:val="10"/>
              <w:spacing w:line="280" w:lineRule="exact"/>
              <w:ind w:firstLine="0"/>
              <w:jc w:val="center"/>
              <w:rPr>
                <w:rFonts w:cs="宋体"/>
                <w:sz w:val="16"/>
                <w:szCs w:val="16"/>
              </w:rPr>
            </w:pPr>
            <w:r>
              <w:rPr>
                <w:rFonts w:hint="eastAsia" w:cs="宋体"/>
                <w:sz w:val="16"/>
                <w:szCs w:val="16"/>
              </w:rPr>
              <w:t>文件</w:t>
            </w:r>
          </w:p>
        </w:tc>
        <w:tc>
          <w:tcPr>
            <w:tcW w:w="390" w:type="dxa"/>
            <w:shd w:val="clear" w:color="auto" w:fill="FFFFFF"/>
            <w:vAlign w:val="center"/>
          </w:tcPr>
          <w:p>
            <w:pPr>
              <w:pStyle w:val="10"/>
              <w:spacing w:line="280" w:lineRule="exact"/>
              <w:jc w:val="center"/>
              <w:rPr>
                <w:rFonts w:cs="宋体"/>
                <w:sz w:val="16"/>
                <w:szCs w:val="16"/>
                <w:lang w:val="en-US" w:eastAsia="zh-CN"/>
              </w:rPr>
            </w:pPr>
            <w:r>
              <w:rPr>
                <w:rFonts w:hint="eastAsia" w:cs="宋体"/>
                <w:sz w:val="16"/>
                <w:szCs w:val="16"/>
                <w:lang w:val="en-US" w:eastAsia="zh-CN"/>
              </w:rPr>
              <w:t>11</w:t>
            </w:r>
          </w:p>
        </w:tc>
        <w:tc>
          <w:tcPr>
            <w:tcW w:w="840" w:type="dxa"/>
            <w:shd w:val="clear" w:color="auto" w:fill="FFFFFF"/>
            <w:vAlign w:val="center"/>
          </w:tcPr>
          <w:p>
            <w:pPr>
              <w:pStyle w:val="10"/>
              <w:spacing w:line="280" w:lineRule="exact"/>
              <w:ind w:firstLine="0"/>
              <w:rPr>
                <w:rFonts w:cs="宋体"/>
                <w:sz w:val="16"/>
                <w:szCs w:val="16"/>
              </w:rPr>
            </w:pPr>
            <w:r>
              <w:rPr>
                <w:rFonts w:hint="eastAsia" w:cs="宋体"/>
                <w:sz w:val="16"/>
                <w:szCs w:val="16"/>
              </w:rPr>
              <w:t>法律法规</w:t>
            </w:r>
          </w:p>
        </w:tc>
        <w:tc>
          <w:tcPr>
            <w:tcW w:w="2375" w:type="dxa"/>
            <w:shd w:val="clear" w:color="auto" w:fill="FFFFFF"/>
            <w:vAlign w:val="center"/>
          </w:tcPr>
          <w:p>
            <w:pPr>
              <w:pStyle w:val="10"/>
              <w:spacing w:line="280" w:lineRule="exact"/>
              <w:ind w:firstLine="0"/>
              <w:rPr>
                <w:rFonts w:cs="宋体"/>
                <w:sz w:val="16"/>
                <w:szCs w:val="16"/>
              </w:rPr>
            </w:pPr>
            <w:r>
              <w:rPr>
                <w:rFonts w:hint="eastAsia" w:cs="宋体"/>
                <w:sz w:val="16"/>
                <w:szCs w:val="16"/>
              </w:rPr>
              <w:t>与救灾有关的法律、法规</w:t>
            </w:r>
          </w:p>
        </w:tc>
        <w:tc>
          <w:tcPr>
            <w:tcW w:w="730" w:type="dxa"/>
            <w:shd w:val="clear" w:color="auto" w:fill="FFFFFF"/>
            <w:vAlign w:val="center"/>
          </w:tcPr>
          <w:p>
            <w:pPr>
              <w:pStyle w:val="10"/>
              <w:spacing w:line="280" w:lineRule="exact"/>
              <w:ind w:firstLine="0"/>
              <w:jc w:val="center"/>
              <w:rPr>
                <w:rFonts w:cs="宋体"/>
                <w:sz w:val="16"/>
                <w:szCs w:val="16"/>
                <w:lang w:val="en-US" w:eastAsia="zh-CN"/>
              </w:rPr>
            </w:pPr>
            <w:r>
              <w:rPr>
                <w:rFonts w:hint="eastAsia" w:cs="宋体"/>
                <w:color w:val="000000"/>
                <w:sz w:val="16"/>
                <w:szCs w:val="16"/>
                <w:lang w:val="en-US" w:eastAsia="zh-CN"/>
              </w:rPr>
              <w:t>■决策</w:t>
            </w:r>
            <w:r>
              <w:rPr>
                <w:rFonts w:hint="eastAsia" w:cs="宋体"/>
                <w:color w:val="000000"/>
                <w:sz w:val="16"/>
                <w:szCs w:val="16"/>
                <w:lang w:val="en-US" w:eastAsia="zh-CN"/>
              </w:rPr>
              <w:br w:type="textWrapping"/>
            </w:r>
            <w:r>
              <w:rPr>
                <w:rFonts w:hint="eastAsia" w:cs="宋体"/>
                <w:color w:val="000000"/>
                <w:sz w:val="16"/>
                <w:szCs w:val="16"/>
                <w:lang w:val="en-US" w:eastAsia="zh-CN"/>
              </w:rPr>
              <w:t>□执行</w:t>
            </w:r>
            <w:r>
              <w:rPr>
                <w:rFonts w:hint="eastAsia" w:cs="宋体"/>
                <w:color w:val="000000"/>
                <w:sz w:val="16"/>
                <w:szCs w:val="16"/>
                <w:lang w:val="en-US" w:eastAsia="zh-CN"/>
              </w:rPr>
              <w:br w:type="textWrapping"/>
            </w:r>
            <w:r>
              <w:rPr>
                <w:rFonts w:hint="eastAsia" w:cs="宋体"/>
                <w:color w:val="000000"/>
                <w:sz w:val="16"/>
                <w:szCs w:val="16"/>
                <w:lang w:val="en-US" w:eastAsia="zh-CN"/>
              </w:rPr>
              <w:t>□管理</w:t>
            </w:r>
            <w:r>
              <w:rPr>
                <w:rFonts w:hint="eastAsia" w:cs="宋体"/>
                <w:color w:val="000000"/>
                <w:sz w:val="16"/>
                <w:szCs w:val="16"/>
                <w:lang w:val="en-US" w:eastAsia="zh-CN"/>
              </w:rPr>
              <w:br w:type="textWrapping"/>
            </w:r>
            <w:r>
              <w:rPr>
                <w:rFonts w:hint="eastAsia" w:cs="宋体"/>
                <w:color w:val="000000"/>
                <w:sz w:val="16"/>
                <w:szCs w:val="16"/>
                <w:lang w:val="en-US" w:eastAsia="zh-CN"/>
              </w:rPr>
              <w:t>□服务</w:t>
            </w:r>
            <w:r>
              <w:rPr>
                <w:rFonts w:hint="eastAsia" w:cs="宋体"/>
                <w:color w:val="000000"/>
                <w:sz w:val="16"/>
                <w:szCs w:val="16"/>
                <w:lang w:val="en-US" w:eastAsia="zh-CN"/>
              </w:rPr>
              <w:br w:type="textWrapping"/>
            </w:r>
            <w:r>
              <w:rPr>
                <w:rFonts w:hint="eastAsia" w:cs="宋体"/>
                <w:color w:val="000000"/>
                <w:sz w:val="16"/>
                <w:szCs w:val="16"/>
                <w:lang w:val="en-US" w:eastAsia="zh-CN"/>
              </w:rPr>
              <w:t>□结果</w:t>
            </w:r>
          </w:p>
        </w:tc>
        <w:tc>
          <w:tcPr>
            <w:tcW w:w="2610" w:type="dxa"/>
            <w:shd w:val="clear" w:color="auto" w:fill="FFFFFF"/>
            <w:vAlign w:val="center"/>
          </w:tcPr>
          <w:p>
            <w:pPr>
              <w:pStyle w:val="10"/>
              <w:spacing w:line="280" w:lineRule="exact"/>
              <w:ind w:firstLine="0"/>
              <w:rPr>
                <w:rFonts w:cs="宋体"/>
                <w:sz w:val="16"/>
                <w:szCs w:val="16"/>
              </w:rPr>
            </w:pPr>
            <w:r>
              <w:rPr>
                <w:rFonts w:hint="eastAsia" w:cs="宋体"/>
                <w:sz w:val="16"/>
                <w:szCs w:val="16"/>
              </w:rPr>
              <w:t>《中华人民共和国政府 信息公开</w:t>
            </w:r>
            <w:r>
              <w:rPr>
                <w:rFonts w:hint="eastAsia" w:cs="宋体"/>
                <w:sz w:val="16"/>
                <w:szCs w:val="16"/>
                <w:lang w:val="zh-CN" w:eastAsia="zh-CN"/>
              </w:rPr>
              <w:t>条例》</w:t>
            </w:r>
            <w:r>
              <w:rPr>
                <w:rFonts w:hint="eastAsia" w:cs="宋体"/>
                <w:sz w:val="16"/>
                <w:szCs w:val="16"/>
              </w:rPr>
              <w:t>（国务 院令第711号）</w:t>
            </w:r>
          </w:p>
        </w:tc>
        <w:tc>
          <w:tcPr>
            <w:tcW w:w="1140" w:type="dxa"/>
            <w:shd w:val="clear" w:color="auto" w:fill="FFFFFF"/>
            <w:vAlign w:val="center"/>
          </w:tcPr>
          <w:p>
            <w:pPr>
              <w:pStyle w:val="10"/>
              <w:spacing w:line="280" w:lineRule="exact"/>
              <w:ind w:firstLine="0"/>
              <w:rPr>
                <w:rFonts w:cs="宋体"/>
                <w:sz w:val="16"/>
                <w:szCs w:val="16"/>
              </w:rPr>
            </w:pPr>
            <w:r>
              <w:rPr>
                <w:rFonts w:hint="eastAsia" w:cs="宋体"/>
                <w:sz w:val="16"/>
                <w:szCs w:val="16"/>
              </w:rPr>
              <w:t>信息形成或变更之日 起20个工作日内</w:t>
            </w:r>
          </w:p>
        </w:tc>
        <w:tc>
          <w:tcPr>
            <w:tcW w:w="1035" w:type="dxa"/>
            <w:shd w:val="clear" w:color="auto" w:fill="FFFFFF"/>
            <w:vAlign w:val="center"/>
          </w:tcPr>
          <w:p>
            <w:pPr>
              <w:pStyle w:val="10"/>
              <w:spacing w:line="280" w:lineRule="exact"/>
              <w:ind w:firstLine="0"/>
              <w:rPr>
                <w:rFonts w:cs="宋体"/>
                <w:sz w:val="16"/>
                <w:szCs w:val="16"/>
                <w:lang w:val="en-US" w:eastAsia="zh-CN"/>
              </w:rPr>
            </w:pPr>
            <w:r>
              <w:rPr>
                <w:rFonts w:hint="eastAsia" w:cs="宋体"/>
                <w:sz w:val="16"/>
                <w:szCs w:val="16"/>
              </w:rPr>
              <w:t>应急管理部门</w:t>
            </w:r>
            <w:r>
              <w:rPr>
                <w:rFonts w:hint="eastAsia" w:cs="宋体"/>
                <w:sz w:val="16"/>
                <w:szCs w:val="16"/>
                <w:lang w:eastAsia="zh-CN"/>
              </w:rPr>
              <w:t>、</w:t>
            </w:r>
            <w:r>
              <w:rPr>
                <w:rFonts w:hint="eastAsia" w:cs="宋体"/>
                <w:sz w:val="16"/>
                <w:szCs w:val="16"/>
                <w:lang w:val="en-US" w:eastAsia="zh-CN"/>
              </w:rPr>
              <w:t>镇人民政府</w:t>
            </w:r>
          </w:p>
        </w:tc>
        <w:tc>
          <w:tcPr>
            <w:tcW w:w="2475" w:type="dxa"/>
            <w:shd w:val="clear" w:color="auto" w:fill="FFFFFF"/>
            <w:vAlign w:val="center"/>
          </w:tcPr>
          <w:p>
            <w:pPr>
              <w:pStyle w:val="10"/>
              <w:spacing w:line="28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 </w:t>
            </w:r>
          </w:p>
          <w:p>
            <w:pPr>
              <w:pStyle w:val="10"/>
              <w:spacing w:line="280" w:lineRule="exact"/>
              <w:ind w:firstLine="0"/>
              <w:rPr>
                <w:rFonts w:cs="宋体"/>
                <w:sz w:val="16"/>
                <w:szCs w:val="16"/>
              </w:rPr>
            </w:pPr>
            <w:r>
              <w:rPr>
                <w:rFonts w:hint="eastAsia" w:cs="宋体"/>
                <w:sz w:val="16"/>
                <w:szCs w:val="16"/>
              </w:rPr>
              <w:t xml:space="preserve">■政务服务中心 </w:t>
            </w:r>
          </w:p>
          <w:p>
            <w:pPr>
              <w:pStyle w:val="10"/>
              <w:spacing w:line="280" w:lineRule="exact"/>
              <w:ind w:firstLine="0"/>
              <w:rPr>
                <w:rFonts w:cs="宋体"/>
                <w:sz w:val="16"/>
                <w:szCs w:val="16"/>
              </w:rPr>
            </w:pPr>
            <w:r>
              <w:rPr>
                <w:rFonts w:hint="eastAsia" w:cs="宋体"/>
                <w:sz w:val="16"/>
                <w:szCs w:val="16"/>
              </w:rPr>
              <w:t>■其他</w:t>
            </w:r>
          </w:p>
        </w:tc>
        <w:tc>
          <w:tcPr>
            <w:tcW w:w="72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80" w:lineRule="exact"/>
              <w:jc w:val="center"/>
              <w:rPr>
                <w:rFonts w:ascii="宋体" w:hAnsi="宋体" w:eastAsia="宋体" w:cs="宋体"/>
                <w:sz w:val="16"/>
                <w:szCs w:val="16"/>
              </w:rPr>
            </w:pPr>
          </w:p>
        </w:tc>
        <w:tc>
          <w:tcPr>
            <w:tcW w:w="54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80" w:lineRule="exact"/>
              <w:jc w:val="center"/>
              <w:rPr>
                <w:rFonts w:ascii="宋体" w:hAnsi="宋体" w:eastAsia="宋体" w:cs="宋体"/>
                <w:sz w:val="16"/>
                <w:szCs w:val="16"/>
              </w:rPr>
            </w:pPr>
          </w:p>
        </w:tc>
        <w:tc>
          <w:tcPr>
            <w:tcW w:w="512"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8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1" w:hRule="exact"/>
          <w:jc w:val="center"/>
        </w:trPr>
        <w:tc>
          <w:tcPr>
            <w:tcW w:w="526" w:type="dxa"/>
            <w:vMerge w:val="continue"/>
            <w:shd w:val="clear" w:color="auto" w:fill="FFFFFF"/>
            <w:vAlign w:val="center"/>
          </w:tcPr>
          <w:p>
            <w:pPr>
              <w:spacing w:line="280" w:lineRule="exact"/>
              <w:jc w:val="center"/>
              <w:rPr>
                <w:rFonts w:ascii="宋体" w:hAnsi="宋体" w:eastAsia="宋体" w:cs="宋体"/>
                <w:sz w:val="16"/>
                <w:szCs w:val="16"/>
              </w:rPr>
            </w:pPr>
          </w:p>
        </w:tc>
        <w:tc>
          <w:tcPr>
            <w:tcW w:w="390" w:type="dxa"/>
            <w:shd w:val="clear" w:color="auto" w:fill="FFFFFF"/>
            <w:vAlign w:val="center"/>
          </w:tcPr>
          <w:p>
            <w:pPr>
              <w:pStyle w:val="12"/>
              <w:spacing w:line="280" w:lineRule="exact"/>
              <w:jc w:val="center"/>
              <w:rPr>
                <w:rFonts w:cs="宋体"/>
                <w:sz w:val="16"/>
                <w:szCs w:val="16"/>
                <w:lang w:val="en-US" w:eastAsia="zh-CN"/>
              </w:rPr>
            </w:pPr>
            <w:r>
              <w:rPr>
                <w:rFonts w:hint="eastAsia" w:cs="宋体"/>
                <w:sz w:val="16"/>
                <w:szCs w:val="16"/>
                <w:lang w:val="en-US" w:eastAsia="zh-CN"/>
              </w:rPr>
              <w:t>2</w:t>
            </w:r>
          </w:p>
        </w:tc>
        <w:tc>
          <w:tcPr>
            <w:tcW w:w="840" w:type="dxa"/>
            <w:shd w:val="clear" w:color="auto" w:fill="FFFFFF"/>
            <w:vAlign w:val="center"/>
          </w:tcPr>
          <w:p>
            <w:pPr>
              <w:pStyle w:val="10"/>
              <w:spacing w:line="280" w:lineRule="exact"/>
              <w:ind w:firstLine="0"/>
              <w:rPr>
                <w:rFonts w:cs="宋体"/>
                <w:sz w:val="16"/>
                <w:szCs w:val="16"/>
              </w:rPr>
            </w:pPr>
            <w:r>
              <w:rPr>
                <w:rFonts w:hint="eastAsia" w:cs="宋体"/>
                <w:sz w:val="16"/>
                <w:szCs w:val="16"/>
              </w:rPr>
              <w:t>部门和地方 规章</w:t>
            </w:r>
          </w:p>
        </w:tc>
        <w:tc>
          <w:tcPr>
            <w:tcW w:w="2375" w:type="dxa"/>
            <w:shd w:val="clear" w:color="auto" w:fill="FFFFFF"/>
            <w:vAlign w:val="center"/>
          </w:tcPr>
          <w:p>
            <w:pPr>
              <w:pStyle w:val="10"/>
              <w:spacing w:line="280" w:lineRule="exact"/>
              <w:ind w:firstLine="0"/>
              <w:rPr>
                <w:rFonts w:cs="宋体"/>
                <w:sz w:val="16"/>
                <w:szCs w:val="16"/>
              </w:rPr>
            </w:pPr>
            <w:r>
              <w:rPr>
                <w:rFonts w:hint="eastAsia" w:cs="宋体"/>
                <w:sz w:val="16"/>
                <w:szCs w:val="16"/>
              </w:rPr>
              <w:t>与救灾有关的部门和地 方规章、规范性文件</w:t>
            </w:r>
          </w:p>
        </w:tc>
        <w:tc>
          <w:tcPr>
            <w:tcW w:w="730" w:type="dxa"/>
            <w:shd w:val="clear" w:color="auto" w:fill="FFFFFF"/>
            <w:vAlign w:val="center"/>
          </w:tcPr>
          <w:p>
            <w:pPr>
              <w:pStyle w:val="10"/>
              <w:spacing w:line="280" w:lineRule="exact"/>
              <w:ind w:firstLine="0"/>
              <w:jc w:val="center"/>
              <w:rPr>
                <w:rFonts w:cs="宋体"/>
                <w:sz w:val="16"/>
                <w:szCs w:val="16"/>
              </w:rPr>
            </w:pPr>
            <w:r>
              <w:rPr>
                <w:rFonts w:hint="eastAsia" w:cs="宋体"/>
                <w:color w:val="000000"/>
                <w:sz w:val="16"/>
                <w:szCs w:val="16"/>
                <w:lang w:val="en-US" w:eastAsia="zh-CN"/>
              </w:rPr>
              <w:t>■决策</w:t>
            </w:r>
            <w:r>
              <w:rPr>
                <w:rFonts w:hint="eastAsia" w:cs="宋体"/>
                <w:color w:val="000000"/>
                <w:sz w:val="16"/>
                <w:szCs w:val="16"/>
                <w:lang w:val="en-US" w:eastAsia="zh-CN"/>
              </w:rPr>
              <w:br w:type="textWrapping"/>
            </w:r>
            <w:r>
              <w:rPr>
                <w:rFonts w:hint="eastAsia" w:cs="宋体"/>
                <w:color w:val="000000"/>
                <w:sz w:val="16"/>
                <w:szCs w:val="16"/>
                <w:lang w:val="en-US" w:eastAsia="zh-CN"/>
              </w:rPr>
              <w:t>□执行</w:t>
            </w:r>
            <w:r>
              <w:rPr>
                <w:rFonts w:hint="eastAsia" w:cs="宋体"/>
                <w:color w:val="000000"/>
                <w:sz w:val="16"/>
                <w:szCs w:val="16"/>
                <w:lang w:val="en-US" w:eastAsia="zh-CN"/>
              </w:rPr>
              <w:br w:type="textWrapping"/>
            </w:r>
            <w:r>
              <w:rPr>
                <w:rFonts w:hint="eastAsia" w:cs="宋体"/>
                <w:color w:val="000000"/>
                <w:sz w:val="16"/>
                <w:szCs w:val="16"/>
                <w:lang w:val="en-US" w:eastAsia="zh-CN"/>
              </w:rPr>
              <w:t>□管理</w:t>
            </w:r>
            <w:r>
              <w:rPr>
                <w:rFonts w:hint="eastAsia" w:cs="宋体"/>
                <w:color w:val="000000"/>
                <w:sz w:val="16"/>
                <w:szCs w:val="16"/>
                <w:lang w:val="en-US" w:eastAsia="zh-CN"/>
              </w:rPr>
              <w:br w:type="textWrapping"/>
            </w:r>
            <w:r>
              <w:rPr>
                <w:rFonts w:hint="eastAsia" w:cs="宋体"/>
                <w:color w:val="000000"/>
                <w:sz w:val="16"/>
                <w:szCs w:val="16"/>
                <w:lang w:val="en-US" w:eastAsia="zh-CN"/>
              </w:rPr>
              <w:t>□服务</w:t>
            </w:r>
            <w:r>
              <w:rPr>
                <w:rFonts w:hint="eastAsia" w:cs="宋体"/>
                <w:color w:val="000000"/>
                <w:sz w:val="16"/>
                <w:szCs w:val="16"/>
                <w:lang w:val="en-US" w:eastAsia="zh-CN"/>
              </w:rPr>
              <w:br w:type="textWrapping"/>
            </w:r>
            <w:r>
              <w:rPr>
                <w:rFonts w:hint="eastAsia" w:cs="宋体"/>
                <w:color w:val="000000"/>
                <w:sz w:val="16"/>
                <w:szCs w:val="16"/>
                <w:lang w:val="en-US" w:eastAsia="zh-CN"/>
              </w:rPr>
              <w:t>□结果</w:t>
            </w:r>
          </w:p>
        </w:tc>
        <w:tc>
          <w:tcPr>
            <w:tcW w:w="2610" w:type="dxa"/>
            <w:shd w:val="clear" w:color="auto" w:fill="FFFFFF"/>
            <w:vAlign w:val="center"/>
          </w:tcPr>
          <w:p>
            <w:pPr>
              <w:pStyle w:val="10"/>
              <w:spacing w:line="280" w:lineRule="exact"/>
              <w:ind w:firstLine="0"/>
              <w:rPr>
                <w:rFonts w:cs="宋体"/>
                <w:sz w:val="16"/>
                <w:szCs w:val="16"/>
              </w:rPr>
            </w:pPr>
            <w:r>
              <w:rPr>
                <w:rFonts w:hint="eastAsia" w:cs="宋体"/>
                <w:sz w:val="16"/>
                <w:szCs w:val="16"/>
              </w:rPr>
              <w:t>《中华人民共和国政府 信息公开条例》（国务 院令第711号）</w:t>
            </w:r>
          </w:p>
        </w:tc>
        <w:tc>
          <w:tcPr>
            <w:tcW w:w="1140" w:type="dxa"/>
            <w:shd w:val="clear" w:color="auto" w:fill="FFFFFF"/>
            <w:vAlign w:val="center"/>
          </w:tcPr>
          <w:p>
            <w:pPr>
              <w:pStyle w:val="10"/>
              <w:spacing w:line="280" w:lineRule="exact"/>
              <w:ind w:firstLine="0"/>
              <w:rPr>
                <w:rFonts w:cs="宋体"/>
                <w:sz w:val="16"/>
                <w:szCs w:val="16"/>
              </w:rPr>
            </w:pPr>
            <w:r>
              <w:rPr>
                <w:rFonts w:hint="eastAsia" w:cs="宋体"/>
                <w:sz w:val="16"/>
                <w:szCs w:val="16"/>
              </w:rPr>
              <w:t>信息形成或变更之日： 起20个工作日内</w:t>
            </w:r>
          </w:p>
        </w:tc>
        <w:tc>
          <w:tcPr>
            <w:tcW w:w="1035" w:type="dxa"/>
            <w:shd w:val="clear" w:color="auto" w:fill="FFFFFF"/>
            <w:vAlign w:val="center"/>
          </w:tcPr>
          <w:p>
            <w:pPr>
              <w:spacing w:line="28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28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 </w:t>
            </w:r>
          </w:p>
          <w:p>
            <w:pPr>
              <w:pStyle w:val="10"/>
              <w:spacing w:line="280" w:lineRule="exact"/>
              <w:ind w:firstLine="0"/>
              <w:rPr>
                <w:rFonts w:cs="宋体"/>
                <w:sz w:val="16"/>
                <w:szCs w:val="16"/>
              </w:rPr>
            </w:pPr>
            <w:r>
              <w:rPr>
                <w:rFonts w:hint="eastAsia" w:cs="宋体"/>
                <w:sz w:val="16"/>
                <w:szCs w:val="16"/>
              </w:rPr>
              <w:t xml:space="preserve">■政务服务中心 </w:t>
            </w:r>
          </w:p>
          <w:p>
            <w:pPr>
              <w:pStyle w:val="10"/>
              <w:spacing w:line="280" w:lineRule="exact"/>
              <w:ind w:firstLine="0"/>
              <w:rPr>
                <w:rFonts w:cs="宋体"/>
                <w:sz w:val="16"/>
                <w:szCs w:val="16"/>
              </w:rPr>
            </w:pPr>
            <w:r>
              <w:rPr>
                <w:rFonts w:hint="eastAsia" w:cs="宋体"/>
                <w:sz w:val="16"/>
                <w:szCs w:val="16"/>
              </w:rPr>
              <w:t>■其他</w:t>
            </w:r>
          </w:p>
        </w:tc>
        <w:tc>
          <w:tcPr>
            <w:tcW w:w="72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80" w:lineRule="exact"/>
              <w:jc w:val="center"/>
              <w:rPr>
                <w:rFonts w:ascii="宋体" w:hAnsi="宋体" w:eastAsia="宋体" w:cs="宋体"/>
                <w:sz w:val="16"/>
                <w:szCs w:val="16"/>
              </w:rPr>
            </w:pPr>
          </w:p>
        </w:tc>
        <w:tc>
          <w:tcPr>
            <w:tcW w:w="54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80" w:lineRule="exact"/>
              <w:jc w:val="center"/>
              <w:rPr>
                <w:rFonts w:ascii="宋体" w:hAnsi="宋体" w:eastAsia="宋体" w:cs="宋体"/>
                <w:sz w:val="16"/>
                <w:szCs w:val="16"/>
              </w:rPr>
            </w:pPr>
          </w:p>
        </w:tc>
        <w:tc>
          <w:tcPr>
            <w:tcW w:w="512"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8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1" w:hRule="exact"/>
          <w:jc w:val="center"/>
        </w:trPr>
        <w:tc>
          <w:tcPr>
            <w:tcW w:w="526" w:type="dxa"/>
            <w:vMerge w:val="continue"/>
            <w:shd w:val="clear" w:color="auto" w:fill="FFFFFF"/>
            <w:vAlign w:val="center"/>
          </w:tcPr>
          <w:p>
            <w:pPr>
              <w:spacing w:line="280" w:lineRule="exact"/>
              <w:jc w:val="center"/>
              <w:rPr>
                <w:rFonts w:ascii="宋体" w:hAnsi="宋体" w:eastAsia="宋体" w:cs="宋体"/>
                <w:sz w:val="16"/>
                <w:szCs w:val="16"/>
              </w:rPr>
            </w:pPr>
          </w:p>
        </w:tc>
        <w:tc>
          <w:tcPr>
            <w:tcW w:w="390" w:type="dxa"/>
            <w:shd w:val="clear" w:color="auto" w:fill="FFFFFF"/>
            <w:vAlign w:val="center"/>
          </w:tcPr>
          <w:p>
            <w:pPr>
              <w:pStyle w:val="12"/>
              <w:spacing w:line="280" w:lineRule="exact"/>
              <w:jc w:val="center"/>
              <w:rPr>
                <w:rFonts w:cs="宋体"/>
                <w:sz w:val="16"/>
                <w:szCs w:val="16"/>
                <w:lang w:val="en-US" w:eastAsia="zh-CN"/>
              </w:rPr>
            </w:pPr>
            <w:r>
              <w:rPr>
                <w:rFonts w:hint="eastAsia" w:cs="宋体"/>
                <w:sz w:val="16"/>
                <w:szCs w:val="16"/>
                <w:lang w:val="en-US" w:eastAsia="zh-CN"/>
              </w:rPr>
              <w:t>3</w:t>
            </w:r>
          </w:p>
        </w:tc>
        <w:tc>
          <w:tcPr>
            <w:tcW w:w="840" w:type="dxa"/>
            <w:shd w:val="clear" w:color="auto" w:fill="FFFFFF"/>
            <w:vAlign w:val="center"/>
          </w:tcPr>
          <w:p>
            <w:pPr>
              <w:pStyle w:val="10"/>
              <w:spacing w:line="280" w:lineRule="exact"/>
              <w:ind w:firstLine="0"/>
              <w:rPr>
                <w:rFonts w:cs="宋体"/>
                <w:sz w:val="16"/>
                <w:szCs w:val="16"/>
              </w:rPr>
            </w:pPr>
            <w:r>
              <w:rPr>
                <w:rFonts w:hint="eastAsia" w:cs="宋体"/>
                <w:sz w:val="16"/>
                <w:szCs w:val="16"/>
              </w:rPr>
              <w:t>其他政策文 件</w:t>
            </w:r>
          </w:p>
        </w:tc>
        <w:tc>
          <w:tcPr>
            <w:tcW w:w="2375" w:type="dxa"/>
            <w:shd w:val="clear" w:color="auto" w:fill="FFFFFF"/>
            <w:vAlign w:val="center"/>
          </w:tcPr>
          <w:p>
            <w:pPr>
              <w:pStyle w:val="10"/>
              <w:spacing w:line="280" w:lineRule="exact"/>
              <w:ind w:firstLine="0"/>
              <w:rPr>
                <w:rFonts w:cs="宋体"/>
                <w:sz w:val="16"/>
                <w:szCs w:val="16"/>
              </w:rPr>
            </w:pPr>
            <w:r>
              <w:rPr>
                <w:rFonts w:hint="eastAsia" w:cs="宋体"/>
                <w:sz w:val="16"/>
                <w:szCs w:val="16"/>
              </w:rPr>
              <w:t>其他可以公开的与救灾 有关的政策文件，包括 改革方案、发展规划、 专项规划、工作计划等</w:t>
            </w:r>
          </w:p>
        </w:tc>
        <w:tc>
          <w:tcPr>
            <w:tcW w:w="730" w:type="dxa"/>
            <w:shd w:val="clear" w:color="auto" w:fill="FFFFFF"/>
            <w:vAlign w:val="center"/>
          </w:tcPr>
          <w:p>
            <w:pPr>
              <w:pStyle w:val="10"/>
              <w:spacing w:line="280" w:lineRule="exact"/>
              <w:ind w:firstLine="0"/>
              <w:jc w:val="center"/>
              <w:rPr>
                <w:rFonts w:cs="宋体"/>
                <w:sz w:val="16"/>
                <w:szCs w:val="16"/>
                <w:lang w:val="en-US" w:eastAsia="zh-CN"/>
              </w:rPr>
            </w:pPr>
            <w:r>
              <w:rPr>
                <w:rFonts w:hint="eastAsia" w:cs="宋体"/>
                <w:color w:val="000000"/>
                <w:sz w:val="16"/>
                <w:szCs w:val="16"/>
                <w:lang w:val="en-US" w:eastAsia="zh-CN"/>
              </w:rPr>
              <w:t>■决策</w:t>
            </w:r>
            <w:r>
              <w:rPr>
                <w:rFonts w:hint="eastAsia" w:cs="宋体"/>
                <w:color w:val="000000"/>
                <w:sz w:val="16"/>
                <w:szCs w:val="16"/>
                <w:lang w:val="en-US" w:eastAsia="zh-CN"/>
              </w:rPr>
              <w:br w:type="textWrapping"/>
            </w:r>
            <w:r>
              <w:rPr>
                <w:rFonts w:hint="eastAsia" w:cs="宋体"/>
                <w:color w:val="000000"/>
                <w:sz w:val="16"/>
                <w:szCs w:val="16"/>
                <w:lang w:val="en-US" w:eastAsia="zh-CN"/>
              </w:rPr>
              <w:t>□执行</w:t>
            </w:r>
            <w:r>
              <w:rPr>
                <w:rFonts w:hint="eastAsia" w:cs="宋体"/>
                <w:color w:val="000000"/>
                <w:sz w:val="16"/>
                <w:szCs w:val="16"/>
                <w:lang w:val="en-US" w:eastAsia="zh-CN"/>
              </w:rPr>
              <w:br w:type="textWrapping"/>
            </w:r>
            <w:r>
              <w:rPr>
                <w:rFonts w:hint="eastAsia" w:cs="宋体"/>
                <w:color w:val="000000"/>
                <w:sz w:val="16"/>
                <w:szCs w:val="16"/>
                <w:lang w:val="en-US" w:eastAsia="zh-CN"/>
              </w:rPr>
              <w:t>□管理</w:t>
            </w:r>
            <w:r>
              <w:rPr>
                <w:rFonts w:hint="eastAsia" w:cs="宋体"/>
                <w:color w:val="000000"/>
                <w:sz w:val="16"/>
                <w:szCs w:val="16"/>
                <w:lang w:val="en-US" w:eastAsia="zh-CN"/>
              </w:rPr>
              <w:br w:type="textWrapping"/>
            </w:r>
            <w:r>
              <w:rPr>
                <w:rFonts w:hint="eastAsia" w:cs="宋体"/>
                <w:color w:val="000000"/>
                <w:sz w:val="16"/>
                <w:szCs w:val="16"/>
                <w:lang w:val="en-US" w:eastAsia="zh-CN"/>
              </w:rPr>
              <w:t>□服务</w:t>
            </w:r>
            <w:r>
              <w:rPr>
                <w:rFonts w:hint="eastAsia" w:cs="宋体"/>
                <w:color w:val="000000"/>
                <w:sz w:val="16"/>
                <w:szCs w:val="16"/>
                <w:lang w:val="en-US" w:eastAsia="zh-CN"/>
              </w:rPr>
              <w:br w:type="textWrapping"/>
            </w:r>
            <w:r>
              <w:rPr>
                <w:rFonts w:hint="eastAsia" w:cs="宋体"/>
                <w:color w:val="000000"/>
                <w:sz w:val="16"/>
                <w:szCs w:val="16"/>
                <w:lang w:val="en-US" w:eastAsia="zh-CN"/>
              </w:rPr>
              <w:t>□结果</w:t>
            </w:r>
          </w:p>
        </w:tc>
        <w:tc>
          <w:tcPr>
            <w:tcW w:w="2610" w:type="dxa"/>
            <w:shd w:val="clear" w:color="auto" w:fill="FFFFFF"/>
            <w:vAlign w:val="center"/>
          </w:tcPr>
          <w:p>
            <w:pPr>
              <w:pStyle w:val="10"/>
              <w:spacing w:line="280" w:lineRule="exact"/>
              <w:ind w:firstLine="0"/>
              <w:rPr>
                <w:rFonts w:cs="宋体"/>
                <w:sz w:val="16"/>
                <w:szCs w:val="16"/>
              </w:rPr>
            </w:pPr>
            <w:r>
              <w:rPr>
                <w:rFonts w:hint="eastAsia" w:cs="宋体"/>
                <w:sz w:val="16"/>
                <w:szCs w:val="16"/>
              </w:rPr>
              <w:t>《中华人民共和国政府 信息公开条例》（国务 院令第711号）</w:t>
            </w:r>
          </w:p>
        </w:tc>
        <w:tc>
          <w:tcPr>
            <w:tcW w:w="1140" w:type="dxa"/>
            <w:shd w:val="clear" w:color="auto" w:fill="FFFFFF"/>
            <w:vAlign w:val="center"/>
          </w:tcPr>
          <w:p>
            <w:pPr>
              <w:pStyle w:val="10"/>
              <w:spacing w:line="280" w:lineRule="exact"/>
              <w:ind w:firstLine="0"/>
              <w:rPr>
                <w:rFonts w:cs="宋体"/>
                <w:sz w:val="16"/>
                <w:szCs w:val="16"/>
              </w:rPr>
            </w:pPr>
            <w:r>
              <w:rPr>
                <w:rFonts w:hint="eastAsia" w:cs="宋体"/>
                <w:sz w:val="16"/>
                <w:szCs w:val="16"/>
              </w:rPr>
              <w:t>信息形成或变更之日 起20个工作日内</w:t>
            </w:r>
          </w:p>
        </w:tc>
        <w:tc>
          <w:tcPr>
            <w:tcW w:w="1035" w:type="dxa"/>
            <w:shd w:val="clear" w:color="auto" w:fill="FFFFFF"/>
            <w:vAlign w:val="center"/>
          </w:tcPr>
          <w:p>
            <w:pPr>
              <w:spacing w:line="28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28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 </w:t>
            </w:r>
          </w:p>
          <w:p>
            <w:pPr>
              <w:pStyle w:val="10"/>
              <w:spacing w:line="280" w:lineRule="exact"/>
              <w:ind w:firstLine="0"/>
              <w:rPr>
                <w:rFonts w:cs="宋体"/>
                <w:sz w:val="16"/>
                <w:szCs w:val="16"/>
              </w:rPr>
            </w:pPr>
            <w:r>
              <w:rPr>
                <w:rFonts w:hint="eastAsia" w:cs="宋体"/>
                <w:sz w:val="16"/>
                <w:szCs w:val="16"/>
              </w:rPr>
              <w:t xml:space="preserve">■政务服务中心 </w:t>
            </w:r>
          </w:p>
          <w:p>
            <w:pPr>
              <w:pStyle w:val="10"/>
              <w:spacing w:line="280" w:lineRule="exact"/>
              <w:ind w:firstLine="0"/>
              <w:rPr>
                <w:rFonts w:cs="宋体"/>
                <w:sz w:val="16"/>
                <w:szCs w:val="16"/>
              </w:rPr>
            </w:pPr>
            <w:r>
              <w:rPr>
                <w:rFonts w:hint="eastAsia" w:cs="宋体"/>
                <w:sz w:val="16"/>
                <w:szCs w:val="16"/>
              </w:rPr>
              <w:t>■其他</w:t>
            </w:r>
          </w:p>
        </w:tc>
        <w:tc>
          <w:tcPr>
            <w:tcW w:w="72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80" w:lineRule="exact"/>
              <w:jc w:val="center"/>
              <w:rPr>
                <w:rFonts w:ascii="宋体" w:hAnsi="宋体" w:eastAsia="宋体" w:cs="宋体"/>
                <w:sz w:val="16"/>
                <w:szCs w:val="16"/>
              </w:rPr>
            </w:pPr>
          </w:p>
        </w:tc>
        <w:tc>
          <w:tcPr>
            <w:tcW w:w="54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80" w:lineRule="exact"/>
              <w:jc w:val="center"/>
              <w:rPr>
                <w:rFonts w:ascii="宋体" w:hAnsi="宋体" w:eastAsia="宋体" w:cs="宋体"/>
                <w:sz w:val="16"/>
                <w:szCs w:val="16"/>
              </w:rPr>
            </w:pPr>
          </w:p>
        </w:tc>
        <w:tc>
          <w:tcPr>
            <w:tcW w:w="512"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80" w:lineRule="exact"/>
              <w:jc w:val="both"/>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1" w:hRule="exact"/>
          <w:jc w:val="center"/>
        </w:trPr>
        <w:tc>
          <w:tcPr>
            <w:tcW w:w="526" w:type="dxa"/>
            <w:vMerge w:val="continue"/>
            <w:shd w:val="clear" w:color="auto" w:fill="FFFFFF"/>
            <w:vAlign w:val="center"/>
          </w:tcPr>
          <w:p>
            <w:pPr>
              <w:spacing w:line="280" w:lineRule="exact"/>
              <w:jc w:val="center"/>
              <w:rPr>
                <w:rFonts w:ascii="宋体" w:hAnsi="宋体" w:eastAsia="宋体" w:cs="宋体"/>
                <w:sz w:val="16"/>
                <w:szCs w:val="16"/>
              </w:rPr>
            </w:pPr>
          </w:p>
        </w:tc>
        <w:tc>
          <w:tcPr>
            <w:tcW w:w="390" w:type="dxa"/>
            <w:shd w:val="clear" w:color="auto" w:fill="FFFFFF"/>
            <w:vAlign w:val="center"/>
          </w:tcPr>
          <w:p>
            <w:pPr>
              <w:pStyle w:val="12"/>
              <w:spacing w:line="280" w:lineRule="exact"/>
              <w:jc w:val="center"/>
              <w:rPr>
                <w:rFonts w:cs="宋体"/>
                <w:sz w:val="16"/>
                <w:szCs w:val="16"/>
                <w:lang w:val="en-US" w:eastAsia="zh-CN"/>
              </w:rPr>
            </w:pPr>
            <w:r>
              <w:rPr>
                <w:rFonts w:hint="eastAsia" w:cs="宋体"/>
                <w:sz w:val="16"/>
                <w:szCs w:val="16"/>
                <w:lang w:val="en-US" w:eastAsia="zh-CN"/>
              </w:rPr>
              <w:t>4</w:t>
            </w:r>
          </w:p>
        </w:tc>
        <w:tc>
          <w:tcPr>
            <w:tcW w:w="840" w:type="dxa"/>
            <w:shd w:val="clear" w:color="auto" w:fill="FFFFFF"/>
            <w:vAlign w:val="center"/>
          </w:tcPr>
          <w:p>
            <w:pPr>
              <w:pStyle w:val="10"/>
              <w:spacing w:line="280" w:lineRule="exact"/>
              <w:ind w:firstLine="0"/>
              <w:rPr>
                <w:rFonts w:cs="宋体"/>
                <w:sz w:val="16"/>
                <w:szCs w:val="16"/>
              </w:rPr>
            </w:pPr>
            <w:r>
              <w:rPr>
                <w:rFonts w:hint="eastAsia" w:cs="宋体"/>
                <w:sz w:val="16"/>
                <w:szCs w:val="16"/>
              </w:rPr>
              <w:t>标准</w:t>
            </w:r>
          </w:p>
        </w:tc>
        <w:tc>
          <w:tcPr>
            <w:tcW w:w="2375" w:type="dxa"/>
            <w:shd w:val="clear" w:color="auto" w:fill="FFFFFF"/>
            <w:vAlign w:val="center"/>
          </w:tcPr>
          <w:p>
            <w:pPr>
              <w:pStyle w:val="10"/>
              <w:spacing w:line="280" w:lineRule="exact"/>
              <w:ind w:firstLine="0"/>
              <w:rPr>
                <w:rFonts w:cs="宋体"/>
                <w:sz w:val="16"/>
                <w:szCs w:val="16"/>
              </w:rPr>
            </w:pPr>
            <w:r>
              <w:rPr>
                <w:rFonts w:hint="eastAsia" w:cs="宋体"/>
                <w:sz w:val="16"/>
                <w:szCs w:val="16"/>
              </w:rPr>
              <w:t>救灾领域有关的国家标 准、行业标准、地方标 准等</w:t>
            </w:r>
          </w:p>
        </w:tc>
        <w:tc>
          <w:tcPr>
            <w:tcW w:w="730" w:type="dxa"/>
            <w:shd w:val="clear" w:color="auto" w:fill="FFFFFF"/>
            <w:vAlign w:val="center"/>
          </w:tcPr>
          <w:p>
            <w:pPr>
              <w:pStyle w:val="10"/>
              <w:spacing w:line="280" w:lineRule="exact"/>
              <w:ind w:firstLine="0"/>
              <w:jc w:val="center"/>
              <w:rPr>
                <w:rFonts w:cs="宋体"/>
                <w:sz w:val="16"/>
                <w:szCs w:val="16"/>
                <w:lang w:val="en-US" w:eastAsia="zh-CN"/>
              </w:rPr>
            </w:pPr>
            <w:r>
              <w:rPr>
                <w:rFonts w:hint="eastAsia" w:cs="宋体"/>
                <w:color w:val="000000"/>
                <w:sz w:val="16"/>
                <w:szCs w:val="16"/>
                <w:lang w:val="en-US" w:eastAsia="zh-CN"/>
              </w:rPr>
              <w:t>■决策</w:t>
            </w:r>
            <w:r>
              <w:rPr>
                <w:rFonts w:hint="eastAsia" w:cs="宋体"/>
                <w:color w:val="000000"/>
                <w:sz w:val="16"/>
                <w:szCs w:val="16"/>
                <w:lang w:val="en-US" w:eastAsia="zh-CN"/>
              </w:rPr>
              <w:br w:type="textWrapping"/>
            </w:r>
            <w:r>
              <w:rPr>
                <w:rFonts w:hint="eastAsia" w:cs="宋体"/>
                <w:color w:val="000000"/>
                <w:sz w:val="16"/>
                <w:szCs w:val="16"/>
                <w:lang w:val="en-US" w:eastAsia="zh-CN"/>
              </w:rPr>
              <w:t>□执行</w:t>
            </w:r>
            <w:r>
              <w:rPr>
                <w:rFonts w:hint="eastAsia" w:cs="宋体"/>
                <w:color w:val="000000"/>
                <w:sz w:val="16"/>
                <w:szCs w:val="16"/>
                <w:lang w:val="en-US" w:eastAsia="zh-CN"/>
              </w:rPr>
              <w:br w:type="textWrapping"/>
            </w:r>
            <w:r>
              <w:rPr>
                <w:rFonts w:hint="eastAsia" w:cs="宋体"/>
                <w:color w:val="000000"/>
                <w:sz w:val="16"/>
                <w:szCs w:val="16"/>
                <w:lang w:val="en-US" w:eastAsia="zh-CN"/>
              </w:rPr>
              <w:t>□管理</w:t>
            </w:r>
            <w:r>
              <w:rPr>
                <w:rFonts w:hint="eastAsia" w:cs="宋体"/>
                <w:color w:val="000000"/>
                <w:sz w:val="16"/>
                <w:szCs w:val="16"/>
                <w:lang w:val="en-US" w:eastAsia="zh-CN"/>
              </w:rPr>
              <w:br w:type="textWrapping"/>
            </w:r>
            <w:r>
              <w:rPr>
                <w:rFonts w:hint="eastAsia" w:cs="宋体"/>
                <w:color w:val="000000"/>
                <w:sz w:val="16"/>
                <w:szCs w:val="16"/>
                <w:lang w:val="en-US" w:eastAsia="zh-CN"/>
              </w:rPr>
              <w:t>□服务</w:t>
            </w:r>
            <w:r>
              <w:rPr>
                <w:rFonts w:hint="eastAsia" w:cs="宋体"/>
                <w:color w:val="000000"/>
                <w:sz w:val="16"/>
                <w:szCs w:val="16"/>
                <w:lang w:val="en-US" w:eastAsia="zh-CN"/>
              </w:rPr>
              <w:br w:type="textWrapping"/>
            </w:r>
            <w:r>
              <w:rPr>
                <w:rFonts w:hint="eastAsia" w:cs="宋体"/>
                <w:color w:val="000000"/>
                <w:sz w:val="16"/>
                <w:szCs w:val="16"/>
                <w:lang w:val="en-US" w:eastAsia="zh-CN"/>
              </w:rPr>
              <w:t>□结果</w:t>
            </w:r>
          </w:p>
        </w:tc>
        <w:tc>
          <w:tcPr>
            <w:tcW w:w="2610" w:type="dxa"/>
            <w:shd w:val="clear" w:color="auto" w:fill="FFFFFF"/>
            <w:vAlign w:val="center"/>
          </w:tcPr>
          <w:p>
            <w:pPr>
              <w:pStyle w:val="10"/>
              <w:spacing w:line="280" w:lineRule="exact"/>
              <w:ind w:firstLine="0"/>
              <w:rPr>
                <w:rFonts w:cs="宋体"/>
                <w:sz w:val="16"/>
                <w:szCs w:val="16"/>
              </w:rPr>
            </w:pPr>
            <w:r>
              <w:rPr>
                <w:rFonts w:hint="eastAsia" w:cs="宋体"/>
                <w:sz w:val="16"/>
                <w:szCs w:val="16"/>
              </w:rPr>
              <w:t>《中华人民共和国政府 信息公开条例》（国务 院令第711号）</w:t>
            </w:r>
          </w:p>
        </w:tc>
        <w:tc>
          <w:tcPr>
            <w:tcW w:w="1140" w:type="dxa"/>
            <w:shd w:val="clear" w:color="auto" w:fill="FFFFFF"/>
            <w:vAlign w:val="center"/>
          </w:tcPr>
          <w:p>
            <w:pPr>
              <w:pStyle w:val="10"/>
              <w:spacing w:line="280" w:lineRule="exact"/>
              <w:ind w:firstLine="0"/>
              <w:rPr>
                <w:rFonts w:cs="宋体"/>
                <w:sz w:val="16"/>
                <w:szCs w:val="16"/>
              </w:rPr>
            </w:pPr>
            <w:r>
              <w:rPr>
                <w:rFonts w:hint="eastAsia" w:cs="宋体"/>
                <w:sz w:val="16"/>
                <w:szCs w:val="16"/>
              </w:rPr>
              <w:t>信息形成或变更之日 起20个工作日内</w:t>
            </w:r>
          </w:p>
        </w:tc>
        <w:tc>
          <w:tcPr>
            <w:tcW w:w="1035" w:type="dxa"/>
            <w:shd w:val="clear" w:color="auto" w:fill="FFFFFF"/>
            <w:vAlign w:val="center"/>
          </w:tcPr>
          <w:p>
            <w:pPr>
              <w:spacing w:line="280" w:lineRule="exact"/>
              <w:rPr>
                <w:rFonts w:ascii="宋体" w:hAnsi="宋体" w:eastAsia="宋体" w:cs="宋体"/>
                <w:sz w:val="16"/>
                <w:szCs w:val="16"/>
              </w:rPr>
            </w:pPr>
            <w:r>
              <w:rPr>
                <w:rFonts w:hint="eastAsia" w:ascii="宋体" w:hAnsi="宋体" w:eastAsia="宋体" w:cs="宋体"/>
                <w:sz w:val="16"/>
                <w:szCs w:val="16"/>
              </w:rPr>
              <w:t>应急管理部门</w:t>
            </w:r>
            <w:r>
              <w:rPr>
                <w:rFonts w:hint="eastAsia" w:cs="宋体"/>
                <w:sz w:val="16"/>
                <w:szCs w:val="16"/>
                <w:lang w:eastAsia="zh-CN"/>
              </w:rPr>
              <w:t>、镇人民政府</w:t>
            </w:r>
          </w:p>
        </w:tc>
        <w:tc>
          <w:tcPr>
            <w:tcW w:w="2475" w:type="dxa"/>
            <w:shd w:val="clear" w:color="auto" w:fill="FFFFFF"/>
            <w:vAlign w:val="center"/>
          </w:tcPr>
          <w:p>
            <w:pPr>
              <w:pStyle w:val="10"/>
              <w:spacing w:line="280" w:lineRule="exact"/>
              <w:ind w:firstLine="0"/>
              <w:rPr>
                <w:rFonts w:cs="宋体"/>
                <w:sz w:val="16"/>
                <w:szCs w:val="16"/>
              </w:rPr>
            </w:pPr>
            <w:r>
              <w:rPr>
                <w:rFonts w:hint="eastAsia" w:cs="宋体"/>
                <w:sz w:val="16"/>
                <w:szCs w:val="16"/>
                <w:lang w:val="zh-CN" w:eastAsia="zh-CN"/>
              </w:rPr>
              <w:t>■政</w:t>
            </w:r>
            <w:r>
              <w:rPr>
                <w:rFonts w:hint="eastAsia" w:cs="宋体"/>
                <w:sz w:val="16"/>
                <w:szCs w:val="16"/>
              </w:rPr>
              <w:t>府网站</w:t>
            </w:r>
            <w:r>
              <w:rPr>
                <w:rFonts w:hint="eastAsia" w:cs="宋体"/>
                <w:sz w:val="16"/>
                <w:szCs w:val="16"/>
                <w:lang w:val="en-US" w:eastAsia="zh-CN"/>
              </w:rPr>
              <w:t xml:space="preserve">  </w:t>
            </w:r>
            <w:r>
              <w:rPr>
                <w:rFonts w:hint="eastAsia" w:cs="宋体"/>
                <w:sz w:val="16"/>
                <w:szCs w:val="16"/>
              </w:rPr>
              <w:t xml:space="preserve"> </w:t>
            </w:r>
          </w:p>
          <w:p>
            <w:pPr>
              <w:pStyle w:val="10"/>
              <w:spacing w:line="280" w:lineRule="exact"/>
              <w:ind w:firstLine="0"/>
              <w:rPr>
                <w:rFonts w:cs="宋体"/>
                <w:sz w:val="16"/>
                <w:szCs w:val="16"/>
              </w:rPr>
            </w:pPr>
            <w:r>
              <w:rPr>
                <w:rFonts w:hint="eastAsia" w:cs="宋体"/>
                <w:sz w:val="16"/>
                <w:szCs w:val="16"/>
              </w:rPr>
              <w:t xml:space="preserve">■政务服务中心 </w:t>
            </w:r>
          </w:p>
          <w:p>
            <w:pPr>
              <w:pStyle w:val="10"/>
              <w:spacing w:line="280" w:lineRule="exact"/>
              <w:ind w:firstLine="0"/>
              <w:rPr>
                <w:rFonts w:cs="宋体"/>
                <w:sz w:val="16"/>
                <w:szCs w:val="16"/>
              </w:rPr>
            </w:pPr>
            <w:r>
              <w:rPr>
                <w:rFonts w:hint="eastAsia" w:cs="宋体"/>
                <w:sz w:val="16"/>
                <w:szCs w:val="16"/>
              </w:rPr>
              <w:t>■其他</w:t>
            </w:r>
          </w:p>
        </w:tc>
        <w:tc>
          <w:tcPr>
            <w:tcW w:w="72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585" w:type="dxa"/>
            <w:shd w:val="clear" w:color="auto" w:fill="FFFFFF"/>
            <w:vAlign w:val="center"/>
          </w:tcPr>
          <w:p>
            <w:pPr>
              <w:spacing w:line="280" w:lineRule="exact"/>
              <w:jc w:val="center"/>
              <w:rPr>
                <w:rFonts w:ascii="宋体" w:hAnsi="宋体" w:eastAsia="宋体" w:cs="宋体"/>
                <w:sz w:val="16"/>
                <w:szCs w:val="16"/>
              </w:rPr>
            </w:pPr>
          </w:p>
        </w:tc>
        <w:tc>
          <w:tcPr>
            <w:tcW w:w="540"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660" w:type="dxa"/>
            <w:shd w:val="clear" w:color="auto" w:fill="FFFFFF"/>
            <w:vAlign w:val="center"/>
          </w:tcPr>
          <w:p>
            <w:pPr>
              <w:spacing w:line="280" w:lineRule="exact"/>
              <w:jc w:val="center"/>
              <w:rPr>
                <w:rFonts w:ascii="宋体" w:hAnsi="宋体" w:eastAsia="宋体" w:cs="宋体"/>
                <w:sz w:val="16"/>
                <w:szCs w:val="16"/>
              </w:rPr>
            </w:pPr>
          </w:p>
        </w:tc>
        <w:tc>
          <w:tcPr>
            <w:tcW w:w="512" w:type="dxa"/>
            <w:shd w:val="clear" w:color="auto" w:fill="FFFFFF"/>
            <w:vAlign w:val="center"/>
          </w:tcPr>
          <w:p>
            <w:pPr>
              <w:spacing w:line="280" w:lineRule="exact"/>
              <w:jc w:val="center"/>
              <w:rPr>
                <w:rFonts w:ascii="宋体" w:hAnsi="宋体" w:eastAsia="宋体" w:cs="宋体"/>
                <w:sz w:val="16"/>
                <w:szCs w:val="16"/>
              </w:rPr>
            </w:pPr>
            <w:r>
              <w:rPr>
                <w:rFonts w:hint="eastAsia" w:ascii="宋体" w:hAnsi="宋体" w:eastAsia="宋体" w:cs="宋体"/>
                <w:sz w:val="16"/>
                <w:szCs w:val="16"/>
              </w:rPr>
              <w:t>√</w:t>
            </w:r>
          </w:p>
        </w:tc>
        <w:tc>
          <w:tcPr>
            <w:tcW w:w="461" w:type="dxa"/>
            <w:shd w:val="clear" w:color="auto" w:fill="FFFFFF"/>
            <w:vAlign w:val="center"/>
          </w:tcPr>
          <w:p>
            <w:pPr>
              <w:spacing w:line="280" w:lineRule="exact"/>
              <w:jc w:val="both"/>
              <w:rPr>
                <w:rFonts w:ascii="宋体" w:hAnsi="宋体" w:eastAsia="宋体" w:cs="宋体"/>
                <w:sz w:val="16"/>
                <w:szCs w:val="16"/>
              </w:rPr>
            </w:pPr>
          </w:p>
        </w:tc>
      </w:tr>
    </w:tbl>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玉山镇就业创业</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rPr>
          <w:lang w:eastAsia="zh-CN"/>
        </w:rPr>
      </w:pPr>
    </w:p>
    <w:tbl>
      <w:tblPr>
        <w:tblStyle w:val="6"/>
        <w:tblW w:w="15668" w:type="dxa"/>
        <w:tblInd w:w="-507" w:type="dxa"/>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公开渠道和载体</w:t>
            </w:r>
          </w:p>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二级</w:t>
            </w:r>
          </w:p>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三级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1.1就业政策法规咨询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1.就业创业政策项目</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3.政策申请条件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4.政策申请材料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26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2</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1.2岗位信息发布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1.招聘单位</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2.岗位要求</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3.福利待遇</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4.招聘流程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5.应聘方式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26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3</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1.3求职信息登记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1.服务对象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2.提交材料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4.服务时间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5.服务地点（方式）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26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4</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8"/>
                <w:szCs w:val="18"/>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1.4职业培训信息发布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rPr>
                <w:rFonts w:ascii="宋体" w:hAnsi="宋体" w:eastAsia="宋体" w:cs="宋体"/>
                <w:b/>
                <w:sz w:val="18"/>
                <w:szCs w:val="18"/>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textAlignment w:val="center"/>
              <w:rPr>
                <w:rFonts w:ascii="宋体" w:hAnsi="宋体" w:eastAsia="宋体" w:cs="宋体"/>
                <w:b/>
                <w:sz w:val="18"/>
                <w:szCs w:val="18"/>
              </w:rPr>
            </w:pPr>
            <w:r>
              <w:rPr>
                <w:rFonts w:hint="eastAsia" w:ascii="宋体" w:hAnsi="宋体" w:eastAsia="宋体" w:cs="宋体"/>
                <w:sz w:val="16"/>
                <w:szCs w:val="16"/>
                <w:lang w:eastAsia="zh-CN"/>
              </w:rPr>
              <w:t>1.培训项目</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3.培训内容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4.培训课时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5.授课地点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6.补贴标准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7.报名材料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8.报名地点（方式）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宋体" w:hAnsi="宋体" w:eastAsia="宋体" w:cs="宋体"/>
                <w:b/>
                <w:sz w:val="18"/>
                <w:szCs w:val="18"/>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26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ascii="宋体" w:hAnsi="宋体" w:eastAsia="宋体" w:cs="宋体"/>
                <w:b/>
                <w:sz w:val="18"/>
                <w:szCs w:val="18"/>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宋体" w:hAnsi="宋体" w:eastAsia="宋体" w:cs="宋体"/>
                <w:b/>
                <w:sz w:val="18"/>
                <w:szCs w:val="18"/>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2.职业介绍、职业指导和创业开业指导</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2.1职业介绍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1.服务内容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2.服务对象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3.提交材料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4.服务时间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5.服务地点（方式）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36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spacing w:line="36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36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2.2职业指导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1.服务内容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2.服务对象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3.提交材料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4.服务时间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5.服务地点（方式）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36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spacing w:line="36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36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290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3.公共就业服务专项活动</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3.1公共就业服务专项活动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1.活动通知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2.活动时间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3.参与方式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4.相关材料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5.活动地址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36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spacing w:line="36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36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8</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4.就业失业登记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4.1失业登记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1.对象范围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2.申请人权利和义务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3.申请条件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7.办理地点（方式）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8.办理结果告知方式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23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spacing w:line="23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23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9</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4.2就业登记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1.对象范围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3.办理材料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7.办理结果告知方式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8.咨询电话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23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spacing w:line="23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23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10</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4.3《就业创业证》申领</w:t>
            </w:r>
          </w:p>
        </w:tc>
        <w:tc>
          <w:tcPr>
            <w:tcW w:w="7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30" w:lineRule="exact"/>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1.对象范围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2.证件使用注意事项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3.申领条件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4.申领材料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7.办理地点（方式）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8.证件送达方式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23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spacing w:line="23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23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5.对就业困难人员（含建档立卡贫困劳动力）实施就业援助</w:t>
            </w:r>
          </w:p>
        </w:tc>
        <w:tc>
          <w:tcPr>
            <w:tcW w:w="6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5.1就业困难人员认定</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30" w:lineRule="exact"/>
              <w:rPr>
                <w:rFonts w:ascii="宋体" w:hAnsi="宋体" w:eastAsia="宋体" w:cs="宋体"/>
                <w:b/>
                <w:sz w:val="16"/>
                <w:szCs w:val="16"/>
                <w:lang w:eastAsia="zh-CN"/>
              </w:rPr>
            </w:pPr>
          </w:p>
        </w:tc>
        <w:tc>
          <w:tcPr>
            <w:tcW w:w="154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1.文件依据</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2.对象范围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3.申请条件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7.办理地点（方式）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8.办理结果告知方式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numPr>
                <w:ilvl w:val="0"/>
                <w:numId w:val="1"/>
              </w:numPr>
              <w:tabs>
                <w:tab w:val="left" w:pos="289"/>
              </w:tabs>
              <w:spacing w:line="23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便民服务大厅</w:t>
            </w:r>
          </w:p>
          <w:p>
            <w:pPr>
              <w:pStyle w:val="11"/>
              <w:numPr>
                <w:ilvl w:val="0"/>
                <w:numId w:val="1"/>
              </w:numPr>
              <w:tabs>
                <w:tab w:val="left" w:pos="289"/>
              </w:tabs>
              <w:spacing w:line="230" w:lineRule="exact"/>
              <w:ind w:left="288" w:hanging="182"/>
              <w:rPr>
                <w:rFonts w:ascii="宋体" w:hAnsi="宋体" w:eastAsia="宋体" w:cs="宋体"/>
                <w:sz w:val="16"/>
                <w:szCs w:val="16"/>
                <w:lang w:val="en-US"/>
              </w:rPr>
            </w:pPr>
            <w:r>
              <w:rPr>
                <w:rFonts w:hint="eastAsia" w:ascii="宋体" w:hAnsi="宋体" w:eastAsia="宋体" w:cs="宋体"/>
                <w:sz w:val="16"/>
                <w:szCs w:val="16"/>
                <w:lang w:val="en-US"/>
              </w:rPr>
              <w:t>社区/村公示栏（电子屏）</w:t>
            </w:r>
          </w:p>
          <w:p>
            <w:pPr>
              <w:widowControl/>
              <w:spacing w:line="230" w:lineRule="exact"/>
              <w:textAlignment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3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bl>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玉山镇农村危房改造</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rPr>
          <w:lang w:eastAsia="zh-CN"/>
        </w:rPr>
      </w:pPr>
    </w:p>
    <w:tbl>
      <w:tblPr>
        <w:tblStyle w:val="6"/>
        <w:tblW w:w="14993" w:type="dxa"/>
        <w:tblInd w:w="-507" w:type="dxa"/>
        <w:tblLayout w:type="fixed"/>
        <w:tblCellMar>
          <w:top w:w="0" w:type="dxa"/>
          <w:left w:w="0" w:type="dxa"/>
          <w:bottom w:w="0" w:type="dxa"/>
          <w:right w:w="0" w:type="dxa"/>
        </w:tblCellMar>
      </w:tblPr>
      <w:tblGrid>
        <w:gridCol w:w="519"/>
        <w:gridCol w:w="591"/>
        <w:gridCol w:w="683"/>
        <w:gridCol w:w="2190"/>
        <w:gridCol w:w="720"/>
        <w:gridCol w:w="2175"/>
        <w:gridCol w:w="1035"/>
        <w:gridCol w:w="990"/>
        <w:gridCol w:w="2775"/>
        <w:gridCol w:w="585"/>
        <w:gridCol w:w="525"/>
        <w:gridCol w:w="480"/>
        <w:gridCol w:w="600"/>
        <w:gridCol w:w="480"/>
        <w:gridCol w:w="64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公开事项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公开渠道和载体</w:t>
            </w:r>
          </w:p>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(至少一项）</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二级</w:t>
            </w:r>
          </w:p>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事项</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部门</w:t>
            </w:r>
          </w:p>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文件</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农村危房改造相关文件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文件分类、生成日期、标题、文号、有效性、关键词和具体内容等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《政府信息公开条例》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Style w:val="13"/>
                <w:rFonts w:hint="default"/>
                <w:sz w:val="16"/>
                <w:szCs w:val="16"/>
                <w:lang w:eastAsia="zh-CN"/>
              </w:rPr>
            </w:pPr>
            <w:r>
              <w:rPr>
                <w:rStyle w:val="13"/>
                <w:sz w:val="16"/>
                <w:szCs w:val="16"/>
                <w:lang w:eastAsia="zh-CN"/>
              </w:rPr>
              <w:br w:type="textWrapping"/>
            </w:r>
            <w:r>
              <w:rPr>
                <w:rStyle w:val="13"/>
                <w:sz w:val="16"/>
                <w:szCs w:val="16"/>
                <w:lang w:eastAsia="zh-CN"/>
              </w:rPr>
              <w:t xml:space="preserve">■便民服务站  </w:t>
            </w:r>
          </w:p>
          <w:p>
            <w:pPr>
              <w:widowControl/>
              <w:spacing w:line="36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r>
              <w:rPr>
                <w:rStyle w:val="13"/>
                <w:sz w:val="16"/>
                <w:szCs w:val="16"/>
                <w:lang w:eastAsia="zh-CN"/>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解读</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上级政策解读</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着重解读政策措施的背景依据、目标任务、主要内容、涉及范围、执行标准，以及注意事项、关键词诠释、惠民利民举措、新旧政策差异等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36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本级政策解读</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36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计划</w:t>
            </w:r>
          </w:p>
          <w:p>
            <w:pPr>
              <w:widowControl/>
              <w:spacing w:line="360" w:lineRule="exact"/>
              <w:jc w:val="center"/>
              <w:rPr>
                <w:rFonts w:ascii="宋体" w:hAnsi="宋体" w:eastAsia="宋体" w:cs="宋体"/>
                <w:b/>
                <w:sz w:val="16"/>
                <w:szCs w:val="16"/>
                <w:lang w:eastAsia="zh-CN"/>
              </w:rPr>
            </w:pPr>
            <w:r>
              <w:rPr>
                <w:rFonts w:hint="eastAsia" w:ascii="宋体" w:hAnsi="宋体" w:eastAsia="宋体" w:cs="宋体"/>
                <w:sz w:val="16"/>
                <w:szCs w:val="16"/>
                <w:lang w:eastAsia="zh-CN"/>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任务分配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及时公开农村危房改造补助农户名单</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Style w:val="14"/>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Style w:val="14"/>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Style w:val="14"/>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Style w:val="14"/>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分配结果确定后20个工作日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360" w:lineRule="exact"/>
              <w:jc w:val="both"/>
              <w:textAlignment w:val="center"/>
              <w:rPr>
                <w:rStyle w:val="13"/>
                <w:rFonts w:hint="default"/>
                <w:sz w:val="16"/>
                <w:szCs w:val="16"/>
                <w:lang w:eastAsia="zh-CN"/>
              </w:rPr>
            </w:pPr>
            <w:r>
              <w:rPr>
                <w:rStyle w:val="13"/>
                <w:sz w:val="16"/>
                <w:szCs w:val="16"/>
                <w:lang w:eastAsia="zh-CN"/>
              </w:rPr>
              <w:t>■社区/企事业单位/村公示栏（电子屏）</w:t>
            </w:r>
            <w:r>
              <w:rPr>
                <w:rFonts w:hint="eastAsia" w:ascii="宋体" w:hAnsi="宋体" w:eastAsia="宋体" w:cs="宋体"/>
                <w:sz w:val="16"/>
                <w:szCs w:val="16"/>
                <w:lang w:eastAsia="zh-CN"/>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农村危房等级评定标准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农村危房等级评定相关标准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《中华人民共和国预算法》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《政府信息公开条例》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《住房城乡建设部 财政部关于印发农村危房改造脱贫攻坚三年行动方案的通知》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农村危房改造对象申领条件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农村危房改造农户申请条件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8"/>
                <w:szCs w:val="18"/>
                <w:lang w:eastAsia="zh-CN"/>
              </w:rPr>
            </w:pPr>
            <w:r>
              <w:rPr>
                <w:rFonts w:hint="eastAsia" w:ascii="宋体" w:hAnsi="宋体" w:eastAsia="宋体" w:cs="宋体"/>
                <w:sz w:val="16"/>
                <w:szCs w:val="16"/>
                <w:lang w:eastAsia="zh-CN"/>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农村危房改造资金补助标准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农村危房改造资金补助标准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p>
          <w:p>
            <w:pPr>
              <w:widowControl/>
              <w:spacing w:line="27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8"/>
                <w:szCs w:val="18"/>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8"/>
                <w:szCs w:val="18"/>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8"/>
                <w:szCs w:val="18"/>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8"/>
                <w:szCs w:val="18"/>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9</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农村危房改造竣工合格标准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农村危房改造竣工验收要求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《住房城乡建设部 财政部关于印发农村危房改造脱贫攻坚三年行动方案的通知》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对象</w:t>
            </w:r>
          </w:p>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认定</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危改户认定程序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农村危房改造申领程序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认定结果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 xml:space="preserve">   认定结果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7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预算</w:t>
            </w:r>
          </w:p>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管理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预算编制和执行情况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预算预算调整决算预算执行情况的报告及报表有关内容，部门预算决算及报表有关内容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《中华人民共和国预算法》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《政府信息公开条例》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经县级人民代表大会、人民代表大会常务委员会批准或财政部门批复后20日内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p>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部署</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决策部署落实情况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决策部署落实情况</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《中共中央办公厅国务院办公厅印发〈关于全面推进政务公开工作的意见〉的通知》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年度</w:t>
            </w:r>
          </w:p>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任务</w:t>
            </w:r>
          </w:p>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年度任务执行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年度工作完成情况等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舆情收集热点及关键问题回应</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舆论收集回应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接受投诉咨询建议等联系电话通信地址等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《政府信息公开条例》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《中共中央办公厅国务院办公厅印发〈关于全面推进政务公开工作的意见〉的通知》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互动回应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涉及群众切身利益和舆论关注的焦点热点及关键问题等回应内容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rPr>
                <w:rFonts w:ascii="宋体" w:hAnsi="宋体" w:eastAsia="宋体" w:cs="宋体"/>
                <w:b/>
                <w:sz w:val="16"/>
                <w:szCs w:val="16"/>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及时发布信息、对涉及重大舆情的，要快熟反应，并根据工作进展情况，持续发布信息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both"/>
              <w:textAlignment w:val="center"/>
              <w:rPr>
                <w:rStyle w:val="13"/>
                <w:rFonts w:hint="default"/>
                <w:sz w:val="16"/>
                <w:szCs w:val="16"/>
                <w:lang w:eastAsia="zh-CN"/>
              </w:rPr>
            </w:pPr>
            <w:r>
              <w:rPr>
                <w:rStyle w:val="13"/>
                <w:sz w:val="16"/>
                <w:szCs w:val="16"/>
                <w:lang w:eastAsia="zh-CN"/>
              </w:rPr>
              <w:t xml:space="preserve">■便民服务站  </w:t>
            </w:r>
          </w:p>
          <w:p>
            <w:pPr>
              <w:widowControl/>
              <w:spacing w:line="290" w:lineRule="exact"/>
              <w:jc w:val="both"/>
              <w:textAlignment w:val="center"/>
              <w:rPr>
                <w:rFonts w:ascii="宋体" w:hAnsi="宋体" w:eastAsia="宋体" w:cs="宋体"/>
                <w:b/>
                <w:sz w:val="16"/>
                <w:szCs w:val="16"/>
              </w:rPr>
            </w:pPr>
            <w:r>
              <w:rPr>
                <w:rStyle w:val="13"/>
                <w:sz w:val="16"/>
                <w:szCs w:val="16"/>
                <w:lang w:eastAsia="zh-CN"/>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both"/>
              <w:textAlignment w:val="center"/>
              <w:rPr>
                <w:rFonts w:ascii="宋体" w:hAnsi="宋体" w:eastAsia="宋体" w:cs="宋体"/>
                <w:b/>
                <w:sz w:val="16"/>
                <w:szCs w:val="16"/>
                <w:lang w:eastAsia="zh-CN"/>
              </w:rPr>
            </w:pPr>
          </w:p>
        </w:tc>
      </w:tr>
    </w:tbl>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玉山镇社会保险</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pPr>
    </w:p>
    <w:tbl>
      <w:tblPr>
        <w:tblStyle w:val="6"/>
        <w:tblW w:w="15668" w:type="dxa"/>
        <w:tblInd w:w="-507" w:type="dxa"/>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公开渠道和载体</w:t>
            </w:r>
          </w:p>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二级</w:t>
            </w:r>
          </w:p>
          <w:p>
            <w:pPr>
              <w:widowControl/>
              <w:spacing w:line="240" w:lineRule="exact"/>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三级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59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社会</w:t>
            </w:r>
          </w:p>
          <w:p>
            <w:pPr>
              <w:widowControl/>
              <w:spacing w:line="29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保险</w:t>
            </w:r>
          </w:p>
          <w:p>
            <w:pPr>
              <w:widowControl/>
              <w:spacing w:line="29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1.1城乡居民养老保险参保登记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rPr>
                <w:rFonts w:ascii="宋体" w:hAnsi="宋体" w:eastAsia="宋体" w:cs="宋体"/>
                <w:b/>
                <w:sz w:val="16"/>
                <w:szCs w:val="16"/>
                <w:lang w:eastAsia="zh-CN"/>
              </w:rPr>
            </w:pPr>
            <w:r>
              <w:rPr>
                <w:rFonts w:hint="eastAsia" w:ascii="宋体" w:hAnsi="宋体" w:eastAsia="宋体" w:cs="宋体"/>
                <w:sz w:val="16"/>
                <w:szCs w:val="16"/>
                <w:lang w:eastAsia="zh-CN"/>
              </w:rPr>
              <w:t>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2.1个人基本信息变更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Style w:val="15"/>
                <w:sz w:val="16"/>
                <w:szCs w:val="16"/>
                <w:lang w:eastAsia="zh-CN"/>
              </w:rPr>
              <w:t xml:space="preserve">■政府网站   </w:t>
            </w:r>
            <w:r>
              <w:rPr>
                <w:rStyle w:val="15"/>
                <w:sz w:val="16"/>
                <w:szCs w:val="16"/>
                <w:lang w:eastAsia="zh-CN"/>
              </w:rPr>
              <w:br w:type="textWrapping"/>
            </w:r>
            <w:r>
              <w:rPr>
                <w:rStyle w:val="15"/>
                <w:sz w:val="16"/>
                <w:szCs w:val="16"/>
                <w:lang w:eastAsia="zh-CN"/>
              </w:rPr>
              <w:t>■政务服务中心</w:t>
            </w:r>
            <w:r>
              <w:rPr>
                <w:rStyle w:val="15"/>
                <w:sz w:val="16"/>
                <w:szCs w:val="16"/>
                <w:lang w:eastAsia="zh-CN"/>
              </w:rPr>
              <w:br w:type="textWrapping"/>
            </w:r>
            <w:r>
              <w:rPr>
                <w:rStyle w:val="15"/>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2.2养老保险待遇发放账户维护申请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Style w:val="15"/>
                <w:sz w:val="16"/>
                <w:szCs w:val="16"/>
                <w:lang w:eastAsia="zh-CN"/>
              </w:rPr>
              <w:t xml:space="preserve">■政府网站   </w:t>
            </w:r>
            <w:r>
              <w:rPr>
                <w:rStyle w:val="15"/>
                <w:sz w:val="16"/>
                <w:szCs w:val="16"/>
                <w:lang w:eastAsia="zh-CN"/>
              </w:rPr>
              <w:br w:type="textWrapping"/>
            </w:r>
            <w:r>
              <w:rPr>
                <w:rStyle w:val="15"/>
                <w:sz w:val="16"/>
                <w:szCs w:val="16"/>
                <w:lang w:eastAsia="zh-CN"/>
              </w:rPr>
              <w:t>■政务服务中心</w:t>
            </w:r>
            <w:r>
              <w:rPr>
                <w:rStyle w:val="15"/>
                <w:sz w:val="16"/>
                <w:szCs w:val="16"/>
                <w:lang w:eastAsia="zh-CN"/>
              </w:rPr>
              <w:br w:type="textWrapping"/>
            </w:r>
            <w:r>
              <w:rPr>
                <w:rStyle w:val="15"/>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4</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3.1缴费人员增减申报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5</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3.2社会保险费欠费补缴申报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b/>
                <w:sz w:val="16"/>
                <w:szCs w:val="16"/>
              </w:rPr>
            </w:pPr>
            <w:r>
              <w:rPr>
                <w:rStyle w:val="16"/>
                <w:sz w:val="16"/>
                <w:szCs w:val="16"/>
                <w:lang w:eastAsia="zh-CN"/>
              </w:rPr>
              <w:t xml:space="preserve">■政府网站   </w:t>
            </w:r>
            <w:r>
              <w:rPr>
                <w:rStyle w:val="16"/>
                <w:sz w:val="16"/>
                <w:szCs w:val="16"/>
                <w:lang w:eastAsia="zh-CN"/>
              </w:rPr>
              <w:br w:type="textWrapping"/>
            </w:r>
            <w:r>
              <w:rPr>
                <w:rStyle w:val="16"/>
                <w:sz w:val="16"/>
                <w:szCs w:val="16"/>
                <w:lang w:eastAsia="zh-CN"/>
              </w:rPr>
              <w:t>■政务服务中心</w:t>
            </w:r>
            <w:r>
              <w:rPr>
                <w:rStyle w:val="16"/>
                <w:sz w:val="16"/>
                <w:szCs w:val="16"/>
                <w:lang w:eastAsia="zh-CN"/>
              </w:rPr>
              <w:br w:type="textWrapping"/>
            </w:r>
            <w:r>
              <w:rPr>
                <w:rStyle w:val="16"/>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养老</w:t>
            </w:r>
          </w:p>
          <w:p>
            <w:pPr>
              <w:widowControl/>
              <w:spacing w:line="3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保险</w:t>
            </w:r>
          </w:p>
          <w:p>
            <w:pPr>
              <w:widowControl/>
              <w:spacing w:line="36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3.1城乡居民养老保险待遇申领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3.2暂停养老保险待遇申请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社会</w:t>
            </w:r>
          </w:p>
          <w:p>
            <w:pPr>
              <w:widowControl/>
              <w:spacing w:line="1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保障</w:t>
            </w:r>
          </w:p>
          <w:p>
            <w:pPr>
              <w:widowControl/>
              <w:spacing w:line="18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卡服</w:t>
            </w:r>
          </w:p>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4.1社会保障卡应用状态查询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rPr>
                <w:rFonts w:ascii="宋体" w:hAnsi="宋体" w:eastAsia="宋体" w:cs="宋体"/>
                <w:b/>
                <w:sz w:val="16"/>
                <w:szCs w:val="16"/>
                <w:lang w:eastAsia="zh-CN"/>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4.2社会保障卡密码修改与重置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both"/>
              <w:rPr>
                <w:rFonts w:ascii="宋体" w:hAnsi="宋体" w:eastAsia="宋体" w:cs="宋体"/>
                <w:b/>
                <w:sz w:val="16"/>
                <w:szCs w:val="16"/>
                <w:lang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1.《中华人民共和国政府信息公开条例》（中华人民共和国国务院令第711号）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■政府网站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■政务服务中心</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■其他</w:t>
            </w:r>
            <w:r>
              <w:rPr>
                <w:rFonts w:hint="eastAsia" w:ascii="宋体" w:hAnsi="宋体" w:eastAsia="宋体" w:cs="宋体"/>
                <w:sz w:val="16"/>
                <w:szCs w:val="16"/>
                <w:u w:val="single"/>
                <w:lang w:eastAsia="zh-CN"/>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both"/>
              <w:textAlignment w:val="center"/>
              <w:rPr>
                <w:rFonts w:ascii="宋体" w:hAnsi="宋体" w:eastAsia="宋体" w:cs="宋体"/>
                <w:b/>
                <w:sz w:val="16"/>
                <w:szCs w:val="16"/>
                <w:lang w:eastAsia="zh-CN"/>
              </w:rPr>
            </w:pPr>
          </w:p>
        </w:tc>
      </w:tr>
    </w:tbl>
    <w:p>
      <w:pPr>
        <w:widowControl/>
        <w:jc w:val="both"/>
        <w:textAlignment w:val="center"/>
        <w:rPr>
          <w:rFonts w:ascii="宋体" w:hAnsi="宋体" w:eastAsia="宋体" w:cs="宋体"/>
          <w:sz w:val="16"/>
          <w:szCs w:val="16"/>
          <w:lang w:eastAsia="zh-CN"/>
        </w:rPr>
      </w:pPr>
    </w:p>
    <w:p>
      <w:pPr>
        <w:pStyle w:val="2"/>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玉山镇社会救助</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jc w:val="center"/>
        <w:rPr>
          <w:rFonts w:ascii="方正小标宋简体" w:hAnsi="方正小标宋简体" w:eastAsia="方正小标宋简体" w:cs="方正小标宋简体"/>
          <w:sz w:val="36"/>
          <w:szCs w:val="36"/>
          <w:lang w:eastAsia="zh-CN"/>
        </w:rPr>
      </w:pPr>
    </w:p>
    <w:tbl>
      <w:tblPr>
        <w:tblStyle w:val="6"/>
        <w:tblW w:w="15205" w:type="dxa"/>
        <w:tblInd w:w="-507" w:type="dxa"/>
        <w:tblLayout w:type="fixed"/>
        <w:tblCellMar>
          <w:top w:w="0" w:type="dxa"/>
          <w:left w:w="0" w:type="dxa"/>
          <w:bottom w:w="0" w:type="dxa"/>
          <w:right w:w="0" w:type="dxa"/>
        </w:tblCellMar>
      </w:tblPr>
      <w:tblGrid>
        <w:gridCol w:w="519"/>
        <w:gridCol w:w="591"/>
        <w:gridCol w:w="570"/>
        <w:gridCol w:w="3075"/>
        <w:gridCol w:w="825"/>
        <w:gridCol w:w="2130"/>
        <w:gridCol w:w="975"/>
        <w:gridCol w:w="960"/>
        <w:gridCol w:w="2340"/>
        <w:gridCol w:w="645"/>
        <w:gridCol w:w="555"/>
        <w:gridCol w:w="510"/>
        <w:gridCol w:w="630"/>
        <w:gridCol w:w="465"/>
        <w:gridCol w:w="41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公开渠道和载体</w:t>
            </w:r>
          </w:p>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(至少一项）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综合</w:t>
            </w:r>
          </w:p>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业务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法规</w:t>
            </w:r>
          </w:p>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1.《社会救助暂行办法》（国务院令第649号）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2.《河南省社会救助实施办法》(豫政 〔2014〕92号)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3.《驻马店市人民政府办公室关于在基层建立社会救助一门受理窗口的通知》（驻政办〔2015〕2号）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监督</w:t>
            </w:r>
          </w:p>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b/>
                <w:sz w:val="16"/>
                <w:szCs w:val="16"/>
              </w:rPr>
            </w:pPr>
            <w:r>
              <w:rPr>
                <w:rFonts w:hint="eastAsia" w:ascii="宋体" w:hAnsi="宋体" w:eastAsia="宋体" w:cs="宋体"/>
                <w:sz w:val="16"/>
                <w:szCs w:val="16"/>
                <w:lang w:eastAsia="zh-CN"/>
              </w:rPr>
              <w:t>1.社会救助信访通讯地址</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2.社会救助投诉举报电话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rPr>
                <w:rFonts w:ascii="宋体" w:hAnsi="宋体" w:eastAsia="宋体" w:cs="宋体"/>
                <w:b/>
                <w:sz w:val="16"/>
                <w:szCs w:val="16"/>
                <w:lang w:eastAsia="zh-CN"/>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最低</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生活</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保障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法规</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1.《国务院关于进一步加强和改进最低生活保障工作的意见》（国发〔2012〕45号）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2.《最低生活保障审核审批办法（试行）》（民发〔2012〕220号）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3.《河南省人民政府关于进一步做好城乡居民最低生活保障工作的意见》（豫政〔2013〕51号）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4.《遂平县人民政府关于进一步做好城乡居民最低生活保障工作的意见》（遂政〔2013〕46号）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251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4</w:t>
            </w:r>
          </w:p>
        </w:tc>
        <w:tc>
          <w:tcPr>
            <w:tcW w:w="59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最低</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生活</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保障</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办事</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指南</w:t>
            </w:r>
          </w:p>
        </w:tc>
        <w:tc>
          <w:tcPr>
            <w:tcW w:w="30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1.办理事项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3.最低生活保障标准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6.办理时间、地点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7.联系方式</w:t>
            </w:r>
          </w:p>
        </w:tc>
        <w:tc>
          <w:tcPr>
            <w:tcW w:w="8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镇人民政府、镇社会事务服务中心</w:t>
            </w:r>
          </w:p>
        </w:tc>
        <w:tc>
          <w:tcPr>
            <w:tcW w:w="23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25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审核</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审批</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1.乡级：辖区内各村的对象人数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2.村级：户主姓名、保障人口数、保障金额、致困原因、纳入时间、其它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《国务院关于进一步加强和改进最低生活保障工作的意见》（国发〔2012〕45号）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等</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31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6</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特困</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人员</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救助</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法规</w:t>
            </w:r>
          </w:p>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1.《国务院关于进一步健全特困人员救助供养制度的意见》（国发〔2016〕14号）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2.《民政部关于贯彻落实&lt;国务院关于进一步健全特困人员救助供养制度的意见&gt;的通知》（民发〔2016〕115号）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3.《河南省人民政府关于印发河南省特困人员救助供养办法的通知》（豫政〔2016〕79号）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4.《驻马店市特困人员认定办法》（驻民文〔2017〕29号）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0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特困</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人员</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救助</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办事</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1.办理事项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3.救助供养标准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6.办理时间、地点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7.联系方式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审核</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审批</w:t>
            </w:r>
          </w:p>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1.乡级：辖区内各村的对象人数</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2.村级：对象姓名、出生年月、纳入时间、其它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 《国务院关于进一步健全特困人员救助供养制度的意见》（国发〔2016〕14号）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 《河南省人民政府关于印发河南省特困人员救助供养办法的通知》（豫政〔2016〕79号）、各地相关政策法规文件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6"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9</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临时</w:t>
            </w:r>
          </w:p>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法规</w:t>
            </w:r>
          </w:p>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1.《国务院关于全面建立临时救助制度的通知》(国发〔2014〕47号)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2.《民政部财政部关于进一步加强和改进临时救助工作的意见》(民发〔2018〕23号)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3.《河南省人民政府关于全面实施临时救助制度的意见》(豫政〔2015〕32号)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4.《河南民政厅河南省财政厅河南省扶贫办关于进一步加强和改进临时救助工作的实施意见》(豫民文〔2019〕194号)</w:t>
            </w:r>
            <w:r>
              <w:rPr>
                <w:rFonts w:hint="eastAsia" w:ascii="宋体" w:hAnsi="宋体" w:eastAsia="宋体" w:cs="宋体"/>
                <w:sz w:val="16"/>
                <w:szCs w:val="16"/>
                <w:lang w:eastAsia="zh-CN"/>
              </w:rPr>
              <w:br w:type="textWrapping"/>
            </w:r>
            <w:r>
              <w:rPr>
                <w:rFonts w:hint="eastAsia" w:ascii="宋体" w:hAnsi="宋体" w:eastAsia="宋体" w:cs="宋体"/>
                <w:spacing w:val="-6"/>
                <w:sz w:val="16"/>
                <w:szCs w:val="16"/>
                <w:lang w:eastAsia="zh-CN"/>
              </w:rPr>
              <w:t>5.《驻马店市人民政府关于印发驻马店市临时救助实施办法(试行)的通知》(驻政〔2015〕89号)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6.《驻马店市民政局 驻马店市财政局 驻马店市扶贫办关于转发&lt;河南省民政厅 河南省财政厅 河南省扶贫办关于进一步加强和改进临时救助工作的实施意见&gt;的通知》                   7.《关于建立健全城乡困难群众临时救助制度的通知》（豫民文﹝2011﹞152号）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54" w:lineRule="exact"/>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临时</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办事</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1.办理事项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2.办理条件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3.申请材料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5.办理时间、地点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6.联系方式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39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临时</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审核</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审批</w:t>
            </w:r>
          </w:p>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1.乡级：辖区内各村的对象人数、救助总金额</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2.村级：临时救助对象（家庭）姓名、救助人数、救助金额、救助事由</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1.《国务院关于全面建立临时救助制度的通知》（国发〔2014〕47号）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2.《民政部财政部关于进一步加强和改进临时救助工作的意见》（民发〔2018〕23号）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3.《河南省人民政府关于全面实施临时救助制度的意见》(豫政〔2015〕32号)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4.《河南民政厅河南省财政厅河南省扶贫办关于进一步加强和改进临时救助工作的实施意见》（豫民文〔2019〕194号）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制定或获取信息之日起10个工作日内，按季度公示</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2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bl>
    <w:p>
      <w:pPr>
        <w:rPr>
          <w:rFonts w:ascii="方正小标宋简体" w:hAnsi="方正小标宋简体" w:eastAsia="方正小标宋简体" w:cs="方正小标宋简体"/>
          <w:sz w:val="36"/>
          <w:szCs w:val="36"/>
          <w:lang w:eastAsia="zh-CN"/>
        </w:rPr>
      </w:pPr>
    </w:p>
    <w:p>
      <w:pPr>
        <w:pStyle w:val="2"/>
        <w:rPr>
          <w:lang w:eastAsia="zh-CN"/>
        </w:rPr>
      </w:pPr>
    </w:p>
    <w:p>
      <w:pPr>
        <w:pStyle w:val="2"/>
        <w:rPr>
          <w:lang w:eastAsia="zh-CN"/>
        </w:rPr>
      </w:pPr>
    </w:p>
    <w:p>
      <w:pPr>
        <w:pStyle w:val="2"/>
        <w:ind w:firstLine="0"/>
        <w:rPr>
          <w:rFonts w:ascii="方正小标宋简体" w:hAnsi="方正小标宋简体" w:eastAsia="方正小标宋简体" w:cs="方正小标宋简体"/>
          <w:sz w:val="36"/>
          <w:szCs w:val="36"/>
          <w:lang w:eastAsia="zh-CN"/>
        </w:rPr>
      </w:pPr>
    </w:p>
    <w:p>
      <w:pPr>
        <w:pStyle w:val="2"/>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玉山镇养老服务</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jc w:val="center"/>
        <w:rPr>
          <w:rFonts w:ascii="方正小标宋简体" w:hAnsi="方正小标宋简体" w:eastAsia="方正小标宋简体" w:cs="方正小标宋简体"/>
          <w:sz w:val="36"/>
          <w:szCs w:val="36"/>
          <w:lang w:eastAsia="zh-CN"/>
        </w:rPr>
      </w:pPr>
    </w:p>
    <w:tbl>
      <w:tblPr>
        <w:tblStyle w:val="6"/>
        <w:tblW w:w="15330" w:type="dxa"/>
        <w:tblInd w:w="-507" w:type="dxa"/>
        <w:tblLayout w:type="fixed"/>
        <w:tblCellMar>
          <w:top w:w="0" w:type="dxa"/>
          <w:left w:w="0" w:type="dxa"/>
          <w:bottom w:w="0" w:type="dxa"/>
          <w:right w:w="0" w:type="dxa"/>
        </w:tblCellMar>
      </w:tblPr>
      <w:tblGrid>
        <w:gridCol w:w="519"/>
        <w:gridCol w:w="591"/>
        <w:gridCol w:w="570"/>
        <w:gridCol w:w="5895"/>
        <w:gridCol w:w="630"/>
        <w:gridCol w:w="1095"/>
        <w:gridCol w:w="555"/>
        <w:gridCol w:w="600"/>
        <w:gridCol w:w="1920"/>
        <w:gridCol w:w="555"/>
        <w:gridCol w:w="420"/>
        <w:gridCol w:w="510"/>
        <w:gridCol w:w="585"/>
        <w:gridCol w:w="45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58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w:t>
            </w:r>
          </w:p>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时限</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w:t>
            </w:r>
          </w:p>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主体</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公开渠道和载体</w:t>
            </w:r>
          </w:p>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(至少一项）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58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59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养老</w:t>
            </w:r>
          </w:p>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通用</w:t>
            </w:r>
          </w:p>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政策</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国家和地方层面养老服务相关法律、法规、政策文件</w:t>
            </w:r>
          </w:p>
        </w:tc>
        <w:tc>
          <w:tcPr>
            <w:tcW w:w="58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文件名称文号发文部门</w:t>
            </w:r>
            <w:r>
              <w:rPr>
                <w:rFonts w:hint="eastAsia" w:ascii="宋体" w:hAnsi="宋体" w:eastAsia="宋体" w:cs="宋体"/>
                <w:sz w:val="16"/>
                <w:szCs w:val="16"/>
                <w:lang w:eastAsia="zh-CN"/>
              </w:rPr>
              <w:br w:type="textWrapping"/>
            </w:r>
            <w:r>
              <w:rPr>
                <w:rFonts w:hint="eastAsia" w:ascii="宋体" w:hAnsi="宋体" w:eastAsia="宋体" w:cs="宋体"/>
                <w:b/>
                <w:sz w:val="16"/>
                <w:szCs w:val="16"/>
                <w:lang w:eastAsia="zh-CN"/>
              </w:rPr>
              <w:t>1、国家级</w:t>
            </w:r>
            <w:r>
              <w:rPr>
                <w:rFonts w:hint="eastAsia" w:ascii="宋体" w:hAnsi="宋体" w:eastAsia="宋体" w:cs="宋体"/>
                <w:sz w:val="16"/>
                <w:szCs w:val="16"/>
                <w:lang w:eastAsia="zh-CN"/>
              </w:rPr>
              <w:br w:type="textWrapping"/>
            </w:r>
            <w:r>
              <w:rPr>
                <w:rFonts w:hint="eastAsia" w:ascii="宋体" w:hAnsi="宋体" w:eastAsia="宋体" w:cs="宋体"/>
                <w:spacing w:val="-17"/>
                <w:sz w:val="16"/>
                <w:szCs w:val="16"/>
                <w:lang w:eastAsia="zh-CN"/>
              </w:rPr>
              <w:t>民政部 财政部《关于中央财政支持开展居家和社区养老服务改革试点工作的通知》（民函〔2016〕200号）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国务院</w:t>
            </w:r>
            <w:r>
              <w:rPr>
                <w:rFonts w:hint="eastAsia" w:ascii="宋体" w:hAnsi="宋体" w:eastAsia="宋体" w:cs="宋体"/>
                <w:spacing w:val="-6"/>
                <w:sz w:val="16"/>
                <w:szCs w:val="16"/>
                <w:lang w:eastAsia="zh-CN"/>
              </w:rPr>
              <w:t>办公厅《关于推进养老服务发展的意见》（国办发〔2019〕5号）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民政部、发展改革委、财政部《关于实施特困人员供养服务设施（敬老院）改造提升工程的意见》（民发〔2019〕80号）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民政部、财政部、人力资源社会保障部《关于进一步加强特困人员</w:t>
            </w:r>
            <w:r>
              <w:rPr>
                <w:rFonts w:hint="eastAsia" w:ascii="宋体" w:hAnsi="宋体" w:eastAsia="宋体" w:cs="宋体"/>
                <w:spacing w:val="-6"/>
                <w:sz w:val="16"/>
                <w:szCs w:val="16"/>
                <w:lang w:eastAsia="zh-CN"/>
              </w:rPr>
              <w:t>供养服务设施（敬老院）管理有关工作的通知》（民发〔2019〕83号）</w:t>
            </w:r>
            <w:r>
              <w:rPr>
                <w:rFonts w:hint="eastAsia" w:ascii="宋体" w:hAnsi="宋体" w:eastAsia="宋体" w:cs="宋体"/>
                <w:sz w:val="16"/>
                <w:szCs w:val="16"/>
                <w:lang w:eastAsia="zh-CN"/>
              </w:rPr>
              <w:br w:type="textWrapping"/>
            </w:r>
            <w:r>
              <w:rPr>
                <w:rFonts w:hint="eastAsia" w:ascii="宋体" w:hAnsi="宋体" w:eastAsia="宋体" w:cs="宋体"/>
                <w:spacing w:val="-11"/>
                <w:sz w:val="16"/>
                <w:szCs w:val="16"/>
                <w:lang w:eastAsia="zh-CN"/>
              </w:rPr>
              <w:t>民政部《关于进一步扩大养老服务供给 促进养老服务消费的实施意见》（民发〔2019〕88号）</w:t>
            </w:r>
            <w:r>
              <w:rPr>
                <w:rFonts w:hint="eastAsia" w:ascii="宋体" w:hAnsi="宋体" w:eastAsia="宋体" w:cs="宋体"/>
                <w:sz w:val="16"/>
                <w:szCs w:val="16"/>
                <w:lang w:eastAsia="zh-CN"/>
              </w:rPr>
              <w:br w:type="textWrapping"/>
            </w:r>
            <w:r>
              <w:rPr>
                <w:rFonts w:hint="eastAsia" w:ascii="宋体" w:hAnsi="宋体" w:eastAsia="宋体" w:cs="宋体"/>
                <w:spacing w:val="-17"/>
                <w:sz w:val="16"/>
                <w:szCs w:val="16"/>
                <w:lang w:eastAsia="zh-CN"/>
              </w:rPr>
              <w:t>民政部办公厅关于印发《民政部彩票公益金使用管理办法》等六个办法的通知（民办发〔2019〕34号）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民政部 财政部 住房和城乡建设部 应急管理部关于印发《民办养老</w:t>
            </w:r>
            <w:r>
              <w:rPr>
                <w:rFonts w:hint="eastAsia" w:ascii="宋体" w:hAnsi="宋体" w:eastAsia="宋体" w:cs="宋体"/>
                <w:spacing w:val="-6"/>
                <w:sz w:val="16"/>
                <w:szCs w:val="16"/>
                <w:lang w:eastAsia="zh-CN"/>
              </w:rPr>
              <w:t>机构消防安全达标提升工程实施方案》的通知（民发〔2019〕126号）</w:t>
            </w:r>
            <w:r>
              <w:rPr>
                <w:rFonts w:hint="eastAsia" w:ascii="宋体" w:hAnsi="宋体" w:eastAsia="宋体" w:cs="宋体"/>
                <w:sz w:val="16"/>
                <w:szCs w:val="16"/>
                <w:lang w:eastAsia="zh-CN"/>
              </w:rPr>
              <w:br w:type="textWrapping"/>
            </w:r>
            <w:r>
              <w:rPr>
                <w:rFonts w:hint="eastAsia" w:ascii="宋体" w:hAnsi="宋体" w:eastAsia="宋体" w:cs="宋体"/>
                <w:b/>
                <w:sz w:val="16"/>
                <w:szCs w:val="16"/>
                <w:lang w:eastAsia="zh-CN"/>
              </w:rPr>
              <w:t>2、河南省级</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河南省财政厅、河南省民政厅、河南省人力资源和社会保障厅关于印发</w:t>
            </w:r>
            <w:r>
              <w:rPr>
                <w:rFonts w:hint="eastAsia" w:ascii="宋体" w:hAnsi="宋体" w:eastAsia="宋体" w:cs="宋体"/>
                <w:spacing w:val="-6"/>
                <w:sz w:val="16"/>
                <w:szCs w:val="16"/>
                <w:lang w:eastAsia="zh-CN"/>
              </w:rPr>
              <w:t>《河南省政府购买养老服务办法》（试行）的通知（豫财综〔2018〕60号）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河南省人民政府办公厅《关于印发河南省农村五保供养服务机构管理暂行办法的通知》（豫政办〔2010〕86号）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河南省民政厅、河南省发展和改革委员会、河南省财政厅《关于报送特困人员供养服务设施（敬老院）改造提升计划的通知》（豫民文〔2019〕171号）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河南省财政厅、河南省民政厅、河南省人力资源和社会保障厅《关于财政支持城镇社区养老服务体系建设发展的实施意见》的通知（豫财综〔2019〕58号）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《河南省老年人权益保障条例》（2019年1月1日）</w:t>
            </w:r>
            <w:r>
              <w:rPr>
                <w:rFonts w:hint="eastAsia" w:ascii="宋体" w:hAnsi="宋体" w:eastAsia="宋体" w:cs="宋体"/>
                <w:sz w:val="16"/>
                <w:szCs w:val="16"/>
                <w:lang w:eastAsia="zh-CN"/>
              </w:rPr>
              <w:br w:type="textWrapping"/>
            </w:r>
            <w:r>
              <w:rPr>
                <w:rFonts w:hint="eastAsia" w:ascii="宋体" w:hAnsi="宋体" w:eastAsia="宋体" w:cs="宋体"/>
                <w:b/>
                <w:sz w:val="16"/>
                <w:szCs w:val="16"/>
                <w:lang w:eastAsia="zh-CN"/>
              </w:rPr>
              <w:t>3、驻马店市</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驻马店市人民政府《关于加快全市养老服务体系建设的意见》（驻政〔2011〕70号）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驻马店市人民政府《关于加快养老服务业的意见》（驻政〔2015〕69号）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驻马店市人民政府办公室关于印发驻马店市农村敬老院标准化提升改造工作实施方案的通知(驻政办〔2018〕57号)</w:t>
            </w:r>
            <w:r>
              <w:rPr>
                <w:rFonts w:hint="eastAsia" w:ascii="宋体" w:hAnsi="宋体" w:eastAsia="宋体" w:cs="宋体"/>
                <w:sz w:val="16"/>
                <w:szCs w:val="16"/>
                <w:lang w:eastAsia="zh-CN"/>
              </w:rPr>
              <w:br w:type="textWrapping"/>
            </w:r>
            <w:r>
              <w:rPr>
                <w:rFonts w:hint="eastAsia" w:ascii="宋体" w:hAnsi="宋体" w:eastAsia="宋体" w:cs="宋体"/>
                <w:spacing w:val="-11"/>
                <w:sz w:val="16"/>
                <w:szCs w:val="16"/>
                <w:lang w:eastAsia="zh-CN"/>
              </w:rPr>
              <w:t>驻马店市人民政府关于进一步加强农村敬老院建设和管理工作的实施意见（驻政〔2018〕27号）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驻马店市人民政府办公室关于印发驻马店市城市老旧小区改造提质工作实施方案的通知(驻政办〔2019〕101号-)</w:t>
            </w:r>
            <w:r>
              <w:rPr>
                <w:rFonts w:hint="eastAsia" w:ascii="宋体" w:hAnsi="宋体" w:eastAsia="宋体" w:cs="宋体"/>
                <w:sz w:val="16"/>
                <w:szCs w:val="16"/>
                <w:lang w:eastAsia="zh-CN"/>
              </w:rPr>
              <w:br w:type="textWrapping"/>
            </w:r>
            <w:r>
              <w:rPr>
                <w:rFonts w:hint="eastAsia" w:ascii="宋体" w:hAnsi="宋体" w:eastAsia="宋体" w:cs="宋体"/>
                <w:spacing w:val="-11"/>
                <w:sz w:val="16"/>
                <w:szCs w:val="16"/>
                <w:lang w:eastAsia="zh-CN"/>
              </w:rPr>
              <w:t>驻马店市民政局关于在农村特困供养机构中开展等级评定工作的通知（驻民文〔2017〕105号）</w:t>
            </w:r>
            <w:r>
              <w:rPr>
                <w:rFonts w:hint="eastAsia" w:ascii="宋体" w:hAnsi="宋体" w:eastAsia="宋体" w:cs="宋体"/>
                <w:sz w:val="16"/>
                <w:szCs w:val="16"/>
                <w:lang w:eastAsia="zh-CN"/>
              </w:rPr>
              <w:br w:type="textWrapping"/>
            </w:r>
            <w:r>
              <w:rPr>
                <w:rFonts w:hint="eastAsia" w:ascii="宋体" w:hAnsi="宋体" w:eastAsia="宋体" w:cs="宋体"/>
                <w:spacing w:val="-11"/>
                <w:sz w:val="16"/>
                <w:szCs w:val="16"/>
                <w:lang w:eastAsia="zh-CN"/>
              </w:rPr>
              <w:t>驻马店市农村特困供养服务机构建设标准和管理服务规范（试行）（驻民文〔2017〕74号）</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驻马店市民政局关于认真落实养老服务机构补贴的通知（驻民文〔2018〕203 号）</w:t>
            </w:r>
            <w:r>
              <w:rPr>
                <w:rFonts w:hint="eastAsia" w:ascii="宋体" w:hAnsi="宋体" w:eastAsia="宋体" w:cs="宋体"/>
                <w:sz w:val="16"/>
                <w:szCs w:val="16"/>
                <w:lang w:eastAsia="zh-CN"/>
              </w:rPr>
              <w:br w:type="textWrapping"/>
            </w:r>
            <w:r>
              <w:rPr>
                <w:rFonts w:hint="eastAsia" w:ascii="宋体" w:hAnsi="宋体" w:eastAsia="宋体" w:cs="宋体"/>
                <w:spacing w:val="-11"/>
                <w:sz w:val="16"/>
                <w:szCs w:val="16"/>
                <w:lang w:eastAsia="zh-CN"/>
              </w:rPr>
              <w:t>驻马店市民政局关于进一步推进全市农村敬老院提升改造工作的通知（驻民文〔2019〕26号）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制定或获取文件之日起10个工作日内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b/>
                <w:sz w:val="16"/>
                <w:szCs w:val="16"/>
              </w:rPr>
            </w:pPr>
            <w:r>
              <w:rPr>
                <w:rFonts w:hint="eastAsia" w:ascii="宋体" w:hAnsi="宋体" w:eastAsia="宋体" w:cs="宋体"/>
                <w:sz w:val="16"/>
                <w:szCs w:val="16"/>
                <w:lang w:eastAsia="zh-CN"/>
              </w:rPr>
              <w:t xml:space="preserve">                                                                                                                                                                                              ■便民服务站                                                                                                                                                                               ■社区/企事业单位/村公示栏（电子屏）                                                                                                                                                                                          ■其他（阳光村务平台）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2</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养老</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业务</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办理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老年人补贴</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老年人补贴名称（高龄津贴、养老服务补贴、护理补贴等）</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各项老年人补贴依据</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各项老年人补贴对象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各项老年人补贴内容和标准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各项老年人补贴方式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补贴申请材料清单及格式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办理流程</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办理部门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办理时限</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办理时间、地点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咨询电话</w:t>
            </w:r>
            <w:r>
              <w:rPr>
                <w:rFonts w:hint="eastAsia" w:ascii="宋体" w:hAnsi="宋体" w:eastAsia="宋体" w:cs="宋体"/>
                <w:color w:val="FF0000"/>
                <w:sz w:val="16"/>
                <w:szCs w:val="16"/>
                <w:lang w:eastAsia="zh-CN"/>
              </w:rPr>
              <w:t xml:space="preserve">        </w:t>
            </w:r>
            <w:r>
              <w:rPr>
                <w:rFonts w:hint="eastAsia" w:ascii="宋体" w:hAnsi="宋体" w:eastAsia="宋体" w:cs="宋体"/>
                <w:sz w:val="16"/>
                <w:szCs w:val="16"/>
                <w:lang w:eastAsia="zh-CN"/>
              </w:rPr>
              <w:t xml:space="preserve">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一、高龄津贴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1、高龄津贴：是指我市为具有我市户籍（新蔡县除外）且年龄在80周岁以上（含80周岁）的老年人，每月发放的生活津贴。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w:t>
            </w:r>
            <w:r>
              <w:rPr>
                <w:rFonts w:hint="eastAsia" w:ascii="宋体" w:hAnsi="宋体" w:eastAsia="宋体" w:cs="宋体"/>
                <w:spacing w:val="-11"/>
                <w:sz w:val="16"/>
                <w:szCs w:val="16"/>
                <w:lang w:eastAsia="zh-CN"/>
              </w:rPr>
              <w:t xml:space="preserve">  2、发放对象：具有我市户籍（新蔡县除外）且年龄在80周岁以上（含80周岁）的老年人。</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3、发放标准：80—89岁老人每人每月发放50元高龄津贴，90—99岁老人每人每月发放100元高龄津贴，百岁及以上老年人每人每月发放300元高龄津贴。</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4、高龄津贴申请、发放流程：（一）本人或家属申请。（二）社区（村委）受理核实。（三）街道办事处（镇）审核上报。（四）县（区）民政局审批发放。</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5、申请高龄津贴需准备的材料：符合条件的老人可自愿申请高龄老人津贴。可在年满80周岁、90周岁、100周岁前1个月起向户籍所在地的社区（村委）提出申请，行动不便的老人可委托近亲属代理申请，敬老院特困供养对象可委托敬老院工作人员代为申请。申请时填写《驻马店市高龄老人津贴申请表》1份，提交本人身份证和户口簿的a4纸复印件，并验原件，近期一寸彩色免冠照片1张。委托近亲属或其他工作人员办理申请手续的还须提供受托人的身份证原件及复印件。行动不便或有特殊情况的老人，由社区（村委）工作人员预约上门办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   6、高龄津贴发放方式：高龄津贴的发放，以年龄、户籍为基础，实行属地化管理，按人逐月发放。各县（区）要根据实际情况，参照社保及其他民政资金的社会化发放方法，以最大限度方便服务老年人为原则，整合老年人银行账号信息，协调金融机构，统一为80周岁以上老年人办理银行账户，采取一人一卡，打卡发放，打卡注明“高龄津贴”字样。因特殊原因不便于开户领取津贴的老人，可由社区（村委）工作人员上门办理手续后，领取现金。</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二、特困人员照料护理补贴：依据特困人员生活自理能力和服务需求分档制定，半自理、全护理分别参照当地最低工资标准的10%和20%确定。此项补贴由各县区依据标准自行明确发放。</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制定或获取补贴政策之日起10个工作日内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eastAsia="宋体" w:cs="宋体"/>
                <w:b/>
                <w:sz w:val="16"/>
                <w:szCs w:val="16"/>
                <w:lang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养老</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服务</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行业</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养老</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机构</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备案</w:t>
            </w:r>
          </w:p>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本行政区域已备案养老机构案数量</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本行政区域已备案养老机构名称、机构地址、床位数量等基本信息</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《中华人民共和国老年人权益保障法》                    </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《养老机构管理办法》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rPr>
                <w:rFonts w:ascii="宋体" w:hAnsi="宋体" w:eastAsia="宋体" w:cs="宋体"/>
                <w:b/>
                <w:sz w:val="16"/>
                <w:szCs w:val="16"/>
                <w:lang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eastAsia="宋体" w:cs="宋体"/>
                <w:b/>
                <w:sz w:val="16"/>
                <w:szCs w:val="16"/>
                <w:lang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both"/>
              <w:textAlignment w:val="center"/>
              <w:rPr>
                <w:rFonts w:ascii="宋体" w:hAnsi="宋体" w:eastAsia="宋体" w:cs="宋体"/>
                <w:sz w:val="16"/>
                <w:szCs w:val="16"/>
                <w:lang w:eastAsia="zh-CN"/>
              </w:rPr>
            </w:pPr>
            <w:r>
              <w:rPr>
                <w:rFonts w:hint="eastAsia" w:asciiTheme="minorEastAsia" w:hAnsiTheme="minorEastAsia" w:eastAsiaTheme="minorEastAsia" w:cstheme="minorEastAsia"/>
                <w:sz w:val="16"/>
                <w:szCs w:val="16"/>
              </w:rPr>
              <w:t>√</w:t>
            </w:r>
          </w:p>
        </w:tc>
      </w:tr>
    </w:tbl>
    <w:p>
      <w:pPr>
        <w:pStyle w:val="2"/>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玉山镇义务教育</w:t>
      </w:r>
      <w:r>
        <w:rPr>
          <w:rFonts w:hint="eastAsia" w:ascii="方正小标宋简体" w:hAnsi="方正小标宋简体" w:eastAsia="方正小标宋简体" w:cs="方正小标宋简体"/>
          <w:sz w:val="36"/>
          <w:szCs w:val="36"/>
        </w:rPr>
        <w:t>领域基层政务公开标准目录</w:t>
      </w:r>
    </w:p>
    <w:p>
      <w:pPr>
        <w:pStyle w:val="2"/>
        <w:spacing w:line="240" w:lineRule="exact"/>
        <w:ind w:firstLine="624"/>
        <w:jc w:val="center"/>
        <w:rPr>
          <w:rFonts w:ascii="方正小标宋简体" w:hAnsi="方正小标宋简体" w:eastAsia="方正小标宋简体" w:cs="方正小标宋简体"/>
          <w:sz w:val="36"/>
          <w:szCs w:val="36"/>
          <w:lang w:eastAsia="zh-CN"/>
        </w:rPr>
      </w:pPr>
    </w:p>
    <w:tbl>
      <w:tblPr>
        <w:tblStyle w:val="6"/>
        <w:tblW w:w="15645" w:type="dxa"/>
        <w:tblInd w:w="-507" w:type="dxa"/>
        <w:tblLayout w:type="fixed"/>
        <w:tblCellMar>
          <w:top w:w="0" w:type="dxa"/>
          <w:left w:w="0" w:type="dxa"/>
          <w:bottom w:w="0" w:type="dxa"/>
          <w:right w:w="0" w:type="dxa"/>
        </w:tblCellMar>
      </w:tblPr>
      <w:tblGrid>
        <w:gridCol w:w="519"/>
        <w:gridCol w:w="591"/>
        <w:gridCol w:w="570"/>
        <w:gridCol w:w="4005"/>
        <w:gridCol w:w="795"/>
        <w:gridCol w:w="1875"/>
        <w:gridCol w:w="780"/>
        <w:gridCol w:w="825"/>
        <w:gridCol w:w="2355"/>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CellMar>
            <w:top w:w="0" w:type="dxa"/>
            <w:left w:w="0" w:type="dxa"/>
            <w:bottom w:w="0" w:type="dxa"/>
            <w:right w:w="0" w:type="dxa"/>
          </w:tblCellMar>
        </w:tblPrEx>
        <w:trPr>
          <w:trHeight w:val="160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6"/>
                <w:szCs w:val="16"/>
              </w:rPr>
            </w:pPr>
            <w:r>
              <w:rPr>
                <w:rFonts w:hint="eastAsia" w:ascii="宋体" w:hAnsi="宋体" w:eastAsia="宋体" w:cs="宋体"/>
                <w:sz w:val="16"/>
                <w:szCs w:val="16"/>
                <w:lang w:eastAsia="zh-CN"/>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财务</w:t>
            </w:r>
          </w:p>
          <w:p>
            <w:pPr>
              <w:widowControl/>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财务</w:t>
            </w:r>
          </w:p>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sz w:val="16"/>
                <w:szCs w:val="16"/>
                <w:lang w:eastAsia="zh-CN"/>
              </w:rPr>
            </w:pPr>
            <w:r>
              <w:rPr>
                <w:rStyle w:val="16"/>
                <w:sz w:val="16"/>
                <w:szCs w:val="16"/>
                <w:lang w:eastAsia="zh-CN"/>
              </w:rPr>
              <w:t>财务管理及监督办法</w:t>
            </w:r>
            <w:r>
              <w:rPr>
                <w:rStyle w:val="16"/>
                <w:sz w:val="16"/>
                <w:szCs w:val="16"/>
                <w:lang w:eastAsia="zh-CN"/>
              </w:rPr>
              <w:br w:type="textWrapping"/>
            </w:r>
            <w:r>
              <w:rPr>
                <w:rStyle w:val="16"/>
                <w:sz w:val="16"/>
                <w:szCs w:val="16"/>
                <w:lang w:eastAsia="zh-CN"/>
              </w:rPr>
              <w:t>年度经费预决算信息</w:t>
            </w:r>
            <w:r>
              <w:rPr>
                <w:rStyle w:val="16"/>
                <w:sz w:val="16"/>
                <w:szCs w:val="16"/>
                <w:lang w:eastAsia="zh-CN"/>
              </w:rPr>
              <w:br w:type="textWrapping"/>
            </w:r>
            <w:r>
              <w:rPr>
                <w:rStyle w:val="16"/>
                <w:sz w:val="16"/>
                <w:szCs w:val="16"/>
                <w:lang w:eastAsia="zh-CN"/>
              </w:rPr>
              <w:t>收费项目及收费标准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Style w:val="15"/>
                <w:rFonts w:hint="default"/>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164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sz w:val="16"/>
                <w:szCs w:val="16"/>
              </w:rPr>
            </w:pPr>
            <w:r>
              <w:rPr>
                <w:rFonts w:hint="eastAsia" w:ascii="宋体" w:hAnsi="宋体" w:eastAsia="宋体" w:cs="宋体"/>
                <w:sz w:val="16"/>
                <w:szCs w:val="16"/>
                <w:lang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招生</w:t>
            </w:r>
          </w:p>
          <w:p>
            <w:pPr>
              <w:widowControl/>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学校</w:t>
            </w:r>
          </w:p>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介绍</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办学性质</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办学地点</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办学规模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办学基本条件</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联系方式等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《中华人民共和国政府信息公开条例》《教育部关于进一步做好小学升入初中免试就近入学工作的实施意见》《教育部关于推进中小学信息公开工作的意见》</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p>
          <w:p>
            <w:pPr>
              <w:widowControl/>
              <w:textAlignment w:val="center"/>
              <w:rPr>
                <w:rStyle w:val="15"/>
                <w:rFonts w:hint="default"/>
                <w:sz w:val="16"/>
                <w:szCs w:val="16"/>
                <w:lang w:eastAsia="zh-CN"/>
              </w:rPr>
            </w:pPr>
            <w:r>
              <w:rPr>
                <w:rFonts w:hint="eastAsia" w:ascii="宋体" w:hAnsi="宋体" w:eastAsia="宋体" w:cs="宋体"/>
                <w:sz w:val="16"/>
                <w:szCs w:val="16"/>
                <w:lang w:eastAsia="zh-CN"/>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1846"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6"/>
                <w:szCs w:val="16"/>
                <w:lang w:eastAsia="zh-CN"/>
              </w:rPr>
            </w:pPr>
            <w:r>
              <w:rPr>
                <w:rFonts w:hint="eastAsia" w:ascii="宋体" w:hAnsi="宋体" w:eastAsia="宋体" w:cs="宋体"/>
                <w:b/>
                <w:sz w:val="16"/>
                <w:szCs w:val="16"/>
                <w:lang w:eastAsia="zh-CN"/>
              </w:rPr>
              <w:t>3</w:t>
            </w:r>
          </w:p>
        </w:tc>
        <w:tc>
          <w:tcPr>
            <w:tcW w:w="5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6"/>
                <w:szCs w:val="16"/>
                <w:lang w:eastAsia="zh-CN"/>
              </w:rPr>
            </w:pPr>
            <w:r>
              <w:rPr>
                <w:rFonts w:hint="eastAsia" w:ascii="宋体" w:hAnsi="宋体" w:eastAsia="宋体" w:cs="宋体"/>
                <w:sz w:val="16"/>
                <w:szCs w:val="16"/>
                <w:lang w:eastAsia="zh-CN"/>
              </w:rPr>
              <w:t>学生管理</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义务</w:t>
            </w:r>
          </w:p>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教育</w:t>
            </w:r>
          </w:p>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学生</w:t>
            </w:r>
          </w:p>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资助</w:t>
            </w:r>
          </w:p>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政策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sz w:val="16"/>
                <w:szCs w:val="16"/>
                <w:lang w:eastAsia="zh-CN"/>
              </w:rPr>
            </w:pPr>
            <w:r>
              <w:rPr>
                <w:rStyle w:val="17"/>
                <w:rFonts w:ascii="宋体" w:hAnsi="宋体" w:eastAsia="宋体" w:cs="宋体"/>
                <w:sz w:val="16"/>
                <w:szCs w:val="16"/>
                <w:lang w:eastAsia="zh-CN"/>
              </w:rPr>
              <w:t>统一城乡义务教育“两免一补”政策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《中华人民共和国政府信息公开条例》《国务院关于进一步完善城乡义务教育经费保障机制的通知》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p>
          <w:p>
            <w:pPr>
              <w:widowControl/>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sz w:val="16"/>
                <w:szCs w:val="16"/>
                <w:lang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sz w:val="16"/>
                <w:szCs w:val="16"/>
                <w:lang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ascii="宋体" w:hAnsi="宋体" w:eastAsia="宋体" w:cs="宋体"/>
                <w:b/>
                <w:sz w:val="16"/>
                <w:szCs w:val="16"/>
                <w:lang w:eastAsia="zh-CN"/>
              </w:rPr>
            </w:pPr>
          </w:p>
        </w:tc>
      </w:tr>
      <w:tr>
        <w:tblPrEx>
          <w:tblCellMar>
            <w:top w:w="0" w:type="dxa"/>
            <w:left w:w="0" w:type="dxa"/>
            <w:bottom w:w="0" w:type="dxa"/>
            <w:right w:w="0" w:type="dxa"/>
          </w:tblCellMar>
        </w:tblPrEx>
        <w:trPr>
          <w:trHeight w:val="1926"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4</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教师</w:t>
            </w:r>
          </w:p>
          <w:p>
            <w:pPr>
              <w:widowControl/>
              <w:spacing w:line="250" w:lineRule="exact"/>
              <w:jc w:val="center"/>
              <w:rPr>
                <w:rFonts w:ascii="宋体" w:hAnsi="宋体" w:eastAsia="宋体" w:cs="宋体"/>
                <w:sz w:val="16"/>
                <w:szCs w:val="16"/>
                <w:lang w:eastAsia="zh-CN"/>
              </w:rPr>
            </w:pPr>
            <w:r>
              <w:rPr>
                <w:rFonts w:hint="eastAsia" w:ascii="宋体" w:hAnsi="宋体" w:eastAsia="宋体" w:cs="宋体"/>
                <w:sz w:val="16"/>
                <w:szCs w:val="16"/>
                <w:lang w:eastAsia="zh-CN"/>
              </w:rPr>
              <w:t>管理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教师</w:t>
            </w:r>
          </w:p>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职称</w:t>
            </w:r>
          </w:p>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评审</w:t>
            </w:r>
          </w:p>
        </w:tc>
        <w:tc>
          <w:tcPr>
            <w:tcW w:w="4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评审政策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评审通知</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学校拟推荐人选名单</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评审结果</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最终结果</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《中华人民共和国政府信息公开条例》《人力资源社会保障部教育部关于印发深化中小学教师职称制度改革的指导意见的通知》</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信息形成（变更）3个工作日内，公示时间不少于7个工作日</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镇人民政府、镇中心校</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 xml:space="preserve">■社区/企事业单位/村公示栏（电子屏）  </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sz w:val="16"/>
                <w:szCs w:val="16"/>
                <w:lang w:eastAsia="zh-CN"/>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b/>
                <w:sz w:val="16"/>
                <w:szCs w:val="16"/>
                <w:lang w:eastAsia="zh-CN"/>
              </w:rPr>
            </w:pPr>
            <w:r>
              <w:rPr>
                <w:rFonts w:hint="eastAsia" w:ascii="宋体" w:hAnsi="宋体" w:eastAsia="宋体" w:cs="宋体"/>
                <w:sz w:val="16"/>
                <w:szCs w:val="16"/>
                <w:lang w:eastAsia="zh-CN"/>
              </w:rPr>
              <w:t>教师</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rPr>
                <w:rFonts w:ascii="宋体" w:hAnsi="宋体" w:eastAsia="宋体" w:cs="宋体"/>
                <w:b/>
                <w:sz w:val="16"/>
                <w:szCs w:val="16"/>
                <w:lang w:eastAsia="zh-CN"/>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both"/>
              <w:textAlignment w:val="center"/>
              <w:rPr>
                <w:rFonts w:ascii="宋体" w:hAnsi="宋体" w:eastAsia="宋体" w:cs="宋体"/>
                <w:b/>
                <w:sz w:val="16"/>
                <w:szCs w:val="16"/>
                <w:lang w:eastAsia="zh-CN"/>
              </w:rPr>
            </w:pPr>
          </w:p>
        </w:tc>
      </w:tr>
    </w:tbl>
    <w:p>
      <w:pPr>
        <w:pStyle w:val="2"/>
        <w:ind w:firstLine="0"/>
        <w:jc w:val="center"/>
        <w:rPr>
          <w:lang w:eastAsia="zh-CN"/>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玉山镇村级党务、村务、财务</w:t>
      </w:r>
      <w:r>
        <w:rPr>
          <w:rFonts w:hint="eastAsia" w:ascii="方正小标宋简体" w:hAnsi="方正小标宋简体" w:eastAsia="方正小标宋简体" w:cs="方正小标宋简体"/>
          <w:sz w:val="36"/>
          <w:szCs w:val="36"/>
        </w:rPr>
        <w:t>领域基层政务公开标准目录</w:t>
      </w:r>
    </w:p>
    <w:p>
      <w:pPr>
        <w:jc w:val="both"/>
        <w:rPr>
          <w:lang w:eastAsia="zh-CN"/>
        </w:rPr>
      </w:pPr>
    </w:p>
    <w:tbl>
      <w:tblPr>
        <w:tblStyle w:val="6"/>
        <w:tblW w:w="15357"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9"/>
        <w:gridCol w:w="591"/>
        <w:gridCol w:w="570"/>
        <w:gridCol w:w="3052"/>
        <w:gridCol w:w="810"/>
        <w:gridCol w:w="1935"/>
        <w:gridCol w:w="840"/>
        <w:gridCol w:w="960"/>
        <w:gridCol w:w="2760"/>
        <w:gridCol w:w="600"/>
        <w:gridCol w:w="615"/>
        <w:gridCol w:w="525"/>
        <w:gridCol w:w="600"/>
        <w:gridCol w:w="5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序号</w:t>
            </w:r>
          </w:p>
        </w:tc>
        <w:tc>
          <w:tcPr>
            <w:tcW w:w="1161" w:type="dxa"/>
            <w:gridSpan w:val="2"/>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公开事项</w:t>
            </w:r>
          </w:p>
        </w:tc>
        <w:tc>
          <w:tcPr>
            <w:tcW w:w="3052" w:type="dxa"/>
            <w:vMerge w:val="restart"/>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公开内容（要素）</w:t>
            </w:r>
          </w:p>
        </w:tc>
        <w:tc>
          <w:tcPr>
            <w:tcW w:w="810" w:type="dxa"/>
            <w:vMerge w:val="restart"/>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五公开</w:t>
            </w:r>
          </w:p>
        </w:tc>
        <w:tc>
          <w:tcPr>
            <w:tcW w:w="1935"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公开依据</w:t>
            </w:r>
          </w:p>
        </w:tc>
        <w:tc>
          <w:tcPr>
            <w:tcW w:w="840"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公开时限</w:t>
            </w:r>
          </w:p>
        </w:tc>
        <w:tc>
          <w:tcPr>
            <w:tcW w:w="960"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公开主体</w:t>
            </w:r>
          </w:p>
        </w:tc>
        <w:tc>
          <w:tcPr>
            <w:tcW w:w="2760"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公开渠道和载体</w:t>
            </w:r>
          </w:p>
        </w:tc>
        <w:tc>
          <w:tcPr>
            <w:tcW w:w="1215"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公开对象</w:t>
            </w:r>
          </w:p>
        </w:tc>
        <w:tc>
          <w:tcPr>
            <w:tcW w:w="1125"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公开方式</w:t>
            </w:r>
          </w:p>
        </w:tc>
        <w:tc>
          <w:tcPr>
            <w:tcW w:w="980"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lang w:eastAsia="zh-CN"/>
              </w:rPr>
            </w:pPr>
            <w:r>
              <w:rPr>
                <w:rFonts w:hint="eastAsia" w:ascii="宋体" w:hAnsi="宋体" w:eastAsia="宋体" w:cs="宋体"/>
                <w:b/>
                <w:sz w:val="18"/>
                <w:szCs w:val="18"/>
                <w:lang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591" w:type="dxa"/>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一级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570" w:type="dxa"/>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二级</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事项</w:t>
            </w:r>
          </w:p>
        </w:tc>
        <w:tc>
          <w:tcPr>
            <w:tcW w:w="3052" w:type="dxa"/>
            <w:vMerge w:val="continue"/>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810" w:type="dxa"/>
            <w:vMerge w:val="continue"/>
            <w:shd w:val="clear" w:color="auto" w:fill="auto"/>
            <w:noWrap/>
            <w:tcMar>
              <w:top w:w="15" w:type="dxa"/>
              <w:left w:w="15" w:type="dxa"/>
              <w:right w:w="15" w:type="dxa"/>
            </w:tcMar>
            <w:vAlign w:val="center"/>
          </w:tcPr>
          <w:p>
            <w:pPr>
              <w:jc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2760" w:type="dxa"/>
            <w:vMerge w:val="continue"/>
            <w:shd w:val="clear" w:color="auto" w:fill="auto"/>
            <w:tcMar>
              <w:top w:w="15" w:type="dxa"/>
              <w:left w:w="15" w:type="dxa"/>
              <w:right w:w="15" w:type="dxa"/>
            </w:tcMar>
            <w:vAlign w:val="center"/>
          </w:tcPr>
          <w:p>
            <w:pPr>
              <w:jc w:val="center"/>
              <w:rPr>
                <w:rFonts w:ascii="宋体" w:hAnsi="宋体" w:eastAsia="宋体" w:cs="宋体"/>
                <w:b/>
                <w:sz w:val="18"/>
                <w:szCs w:val="18"/>
              </w:rPr>
            </w:pP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全社会</w:t>
            </w:r>
          </w:p>
        </w:tc>
        <w:tc>
          <w:tcPr>
            <w:tcW w:w="615" w:type="dxa"/>
            <w:shd w:val="clear" w:color="auto" w:fill="auto"/>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特定</w:t>
            </w:r>
            <w:r>
              <w:rPr>
                <w:rFonts w:hint="eastAsia" w:ascii="宋体" w:hAnsi="宋体" w:eastAsia="宋体" w:cs="宋体"/>
                <w:b/>
                <w:sz w:val="18"/>
                <w:szCs w:val="18"/>
                <w:lang w:eastAsia="zh-CN"/>
              </w:rPr>
              <w:br w:type="textWrapping"/>
            </w:r>
            <w:r>
              <w:rPr>
                <w:rFonts w:hint="eastAsia" w:ascii="宋体" w:hAnsi="宋体" w:eastAsia="宋体" w:cs="宋体"/>
                <w:b/>
                <w:sz w:val="18"/>
                <w:szCs w:val="18"/>
                <w:lang w:eastAsia="zh-CN"/>
              </w:rPr>
              <w:t>群体</w:t>
            </w:r>
          </w:p>
        </w:tc>
        <w:tc>
          <w:tcPr>
            <w:tcW w:w="5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主动</w:t>
            </w:r>
          </w:p>
        </w:tc>
        <w:tc>
          <w:tcPr>
            <w:tcW w:w="600"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依申请</w:t>
            </w:r>
          </w:p>
        </w:tc>
        <w:tc>
          <w:tcPr>
            <w:tcW w:w="52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镇级</w:t>
            </w:r>
          </w:p>
        </w:tc>
        <w:tc>
          <w:tcPr>
            <w:tcW w:w="45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lang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0" w:hRule="atLeast"/>
        </w:trPr>
        <w:tc>
          <w:tcPr>
            <w:tcW w:w="519" w:type="dxa"/>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1</w:t>
            </w:r>
          </w:p>
        </w:tc>
        <w:tc>
          <w:tcPr>
            <w:tcW w:w="591" w:type="dxa"/>
            <w:shd w:val="clear" w:color="auto" w:fill="auto"/>
            <w:tcMar>
              <w:top w:w="15" w:type="dxa"/>
              <w:left w:w="15" w:type="dxa"/>
              <w:right w:w="15" w:type="dxa"/>
            </w:tcMar>
            <w:vAlign w:val="center"/>
          </w:tcPr>
          <w:p>
            <w:pPr>
              <w:widowControl/>
              <w:spacing w:line="360" w:lineRule="exact"/>
              <w:jc w:val="center"/>
              <w:rPr>
                <w:sz w:val="16"/>
                <w:szCs w:val="16"/>
              </w:rPr>
            </w:pPr>
            <w:r>
              <w:rPr>
                <w:rFonts w:hint="eastAsia" w:ascii="宋体" w:hAnsi="宋体" w:eastAsia="宋体" w:cs="宋体"/>
                <w:sz w:val="16"/>
                <w:szCs w:val="16"/>
                <w:lang w:eastAsia="zh-CN"/>
              </w:rPr>
              <w:t>党</w:t>
            </w:r>
          </w:p>
          <w:p>
            <w:pPr>
              <w:widowControl/>
              <w:spacing w:line="360" w:lineRule="exact"/>
              <w:jc w:val="center"/>
              <w:rPr>
                <w:sz w:val="16"/>
                <w:szCs w:val="16"/>
              </w:rPr>
            </w:pPr>
            <w:r>
              <w:rPr>
                <w:rFonts w:hint="eastAsia" w:ascii="宋体" w:hAnsi="宋体" w:eastAsia="宋体" w:cs="宋体"/>
                <w:sz w:val="16"/>
                <w:szCs w:val="16"/>
                <w:lang w:eastAsia="zh-CN"/>
              </w:rPr>
              <w:t>务</w:t>
            </w:r>
          </w:p>
          <w:p>
            <w:pPr>
              <w:widowControl/>
              <w:spacing w:line="360" w:lineRule="exact"/>
              <w:jc w:val="center"/>
              <w:rPr>
                <w:sz w:val="16"/>
                <w:szCs w:val="16"/>
              </w:rPr>
            </w:pPr>
            <w:r>
              <w:rPr>
                <w:rFonts w:hint="eastAsia" w:ascii="宋体" w:hAnsi="宋体" w:eastAsia="宋体" w:cs="宋体"/>
                <w:sz w:val="16"/>
                <w:szCs w:val="16"/>
                <w:lang w:eastAsia="zh-CN"/>
              </w:rPr>
              <w:t>公</w:t>
            </w:r>
          </w:p>
          <w:p>
            <w:pPr>
              <w:widowControl/>
              <w:spacing w:line="360" w:lineRule="exact"/>
              <w:jc w:val="center"/>
              <w:rPr>
                <w:sz w:val="16"/>
                <w:szCs w:val="16"/>
              </w:rPr>
            </w:pPr>
            <w:r>
              <w:rPr>
                <w:rFonts w:hint="eastAsia" w:ascii="宋体" w:hAnsi="宋体" w:eastAsia="宋体" w:cs="宋体"/>
                <w:sz w:val="16"/>
                <w:szCs w:val="16"/>
                <w:lang w:eastAsia="zh-CN"/>
              </w:rPr>
              <w:t>开</w:t>
            </w:r>
          </w:p>
          <w:p>
            <w:pPr>
              <w:widowControl/>
              <w:spacing w:line="36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
                <w:sz w:val="16"/>
                <w:szCs w:val="16"/>
                <w:lang w:eastAsia="zh-CN"/>
              </w:rPr>
            </w:pPr>
          </w:p>
        </w:tc>
        <w:tc>
          <w:tcPr>
            <w:tcW w:w="3052" w:type="dxa"/>
            <w:shd w:val="clear" w:color="auto" w:fill="auto"/>
            <w:noWrap/>
            <w:tcMar>
              <w:top w:w="15" w:type="dxa"/>
              <w:left w:w="15" w:type="dxa"/>
              <w:right w:w="15" w:type="dxa"/>
            </w:tcMar>
            <w:vAlign w:val="center"/>
          </w:tcPr>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1、年度党组织工作目标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2、年度党组织工作目标完成情况</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3、村干部分工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4、入党积极分子情况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5、预备党员情况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6、转正党员情况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7、党员奖励情况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8、党员受处理情况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9、村干部民主评议情况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10、村干部以外其他党员民主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评议情况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11、四议两公开决议公开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12、四议两公开实施结果公开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 xml:space="preserve">13、村干部值班名单 </w:t>
            </w:r>
          </w:p>
          <w:p>
            <w:pPr>
              <w:widowControl/>
              <w:spacing w:line="360" w:lineRule="exac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14、党费收缴情况</w:t>
            </w:r>
          </w:p>
        </w:tc>
        <w:tc>
          <w:tcPr>
            <w:tcW w:w="81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935" w:type="dxa"/>
            <w:shd w:val="clear" w:color="auto" w:fill="auto"/>
            <w:tcMar>
              <w:top w:w="15" w:type="dxa"/>
              <w:left w:w="15" w:type="dxa"/>
              <w:right w:w="15" w:type="dxa"/>
            </w:tcMar>
            <w:vAlign w:val="center"/>
          </w:tcPr>
          <w:p>
            <w:pPr>
              <w:widowControl/>
              <w:spacing w:line="360" w:lineRule="exact"/>
              <w:jc w:val="both"/>
              <w:rPr>
                <w:sz w:val="16"/>
                <w:szCs w:val="16"/>
              </w:rPr>
            </w:pPr>
            <w:r>
              <w:rPr>
                <w:rFonts w:hint="eastAsia" w:ascii="宋体" w:hAnsi="宋体" w:eastAsia="宋体" w:cs="宋体"/>
                <w:sz w:val="16"/>
                <w:szCs w:val="16"/>
                <w:lang w:eastAsia="zh-CN"/>
              </w:rPr>
              <w:t xml:space="preserve">《中国共产党党务公开条例（试行）》（2017 年）、 </w:t>
            </w:r>
          </w:p>
          <w:p>
            <w:pPr>
              <w:widowControl/>
              <w:spacing w:line="360" w:lineRule="exact"/>
              <w:jc w:val="both"/>
              <w:rPr>
                <w:sz w:val="16"/>
                <w:szCs w:val="16"/>
              </w:rPr>
            </w:pPr>
            <w:r>
              <w:rPr>
                <w:rFonts w:hint="eastAsia" w:ascii="宋体" w:hAnsi="宋体" w:eastAsia="宋体" w:cs="宋体"/>
                <w:sz w:val="16"/>
                <w:szCs w:val="16"/>
                <w:lang w:eastAsia="zh-CN"/>
              </w:rPr>
              <w:t>《河南省党务公开实施细则（试行）》（2018 年）</w:t>
            </w:r>
          </w:p>
          <w:p>
            <w:pPr>
              <w:widowControl/>
              <w:spacing w:line="360" w:lineRule="exact"/>
              <w:jc w:val="both"/>
              <w:textAlignment w:val="center"/>
              <w:rPr>
                <w:rFonts w:ascii="宋体" w:hAnsi="宋体" w:eastAsia="宋体" w:cs="宋体"/>
                <w:b/>
                <w:sz w:val="18"/>
                <w:szCs w:val="18"/>
              </w:rPr>
            </w:pPr>
          </w:p>
        </w:tc>
        <w:tc>
          <w:tcPr>
            <w:tcW w:w="840" w:type="dxa"/>
            <w:shd w:val="clear" w:color="auto" w:fill="auto"/>
            <w:tcMar>
              <w:top w:w="15" w:type="dxa"/>
              <w:left w:w="15" w:type="dxa"/>
              <w:right w:w="15" w:type="dxa"/>
            </w:tcMar>
            <w:vAlign w:val="center"/>
          </w:tcPr>
          <w:p>
            <w:pPr>
              <w:widowControl/>
              <w:spacing w:line="360" w:lineRule="exact"/>
              <w:rPr>
                <w:sz w:val="16"/>
                <w:szCs w:val="16"/>
              </w:rPr>
            </w:pPr>
            <w:r>
              <w:rPr>
                <w:rFonts w:hint="eastAsia" w:ascii="宋体" w:hAnsi="宋体" w:eastAsia="宋体" w:cs="宋体"/>
                <w:sz w:val="16"/>
                <w:szCs w:val="16"/>
                <w:lang w:eastAsia="zh-CN"/>
              </w:rPr>
              <w:t>每月固定时间更新公示</w:t>
            </w:r>
          </w:p>
          <w:p>
            <w:pPr>
              <w:widowControl/>
              <w:spacing w:line="360" w:lineRule="exact"/>
              <w:textAlignment w:val="center"/>
              <w:rPr>
                <w:rFonts w:ascii="宋体" w:hAnsi="宋体" w:eastAsia="宋体" w:cs="宋体"/>
                <w:b/>
                <w:sz w:val="18"/>
                <w:szCs w:val="18"/>
              </w:rPr>
            </w:pPr>
          </w:p>
        </w:tc>
        <w:tc>
          <w:tcPr>
            <w:tcW w:w="960" w:type="dxa"/>
            <w:shd w:val="clear" w:color="auto" w:fill="auto"/>
            <w:tcMar>
              <w:top w:w="15" w:type="dxa"/>
              <w:left w:w="15" w:type="dxa"/>
              <w:right w:w="15" w:type="dxa"/>
            </w:tcMar>
            <w:vAlign w:val="center"/>
          </w:tcPr>
          <w:p>
            <w:pPr>
              <w:widowControl/>
              <w:spacing w:line="3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镇人民政府、各行政村</w:t>
            </w:r>
          </w:p>
        </w:tc>
        <w:tc>
          <w:tcPr>
            <w:tcW w:w="2760" w:type="dxa"/>
            <w:shd w:val="clear" w:color="auto" w:fill="auto"/>
            <w:tcMar>
              <w:top w:w="15" w:type="dxa"/>
              <w:left w:w="15" w:type="dxa"/>
              <w:right w:w="15" w:type="dxa"/>
            </w:tcMar>
            <w:vAlign w:val="center"/>
          </w:tcPr>
          <w:p>
            <w:pPr>
              <w:widowControl/>
              <w:spacing w:line="3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3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3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trPr>
        <w:tc>
          <w:tcPr>
            <w:tcW w:w="519" w:type="dxa"/>
            <w:vMerge w:val="restart"/>
            <w:shd w:val="clear" w:color="auto" w:fill="auto"/>
            <w:tcMar>
              <w:top w:w="15" w:type="dxa"/>
              <w:left w:w="15" w:type="dxa"/>
              <w:right w:w="15" w:type="dxa"/>
            </w:tcMar>
            <w:vAlign w:val="center"/>
          </w:tcPr>
          <w:p>
            <w:pPr>
              <w:jc w:val="center"/>
              <w:rPr>
                <w:rFonts w:ascii="宋体" w:hAnsi="宋体" w:eastAsia="宋体" w:cs="宋体"/>
                <w:bCs/>
                <w:sz w:val="16"/>
                <w:szCs w:val="16"/>
                <w:lang w:eastAsia="zh-CN"/>
              </w:rPr>
            </w:pPr>
            <w:r>
              <w:rPr>
                <w:rFonts w:hint="eastAsia" w:ascii="宋体" w:hAnsi="宋体" w:eastAsia="宋体" w:cs="宋体"/>
                <w:bCs/>
                <w:sz w:val="16"/>
                <w:szCs w:val="16"/>
                <w:lang w:eastAsia="zh-CN"/>
              </w:rPr>
              <w:t>2</w:t>
            </w:r>
          </w:p>
        </w:tc>
        <w:tc>
          <w:tcPr>
            <w:tcW w:w="591" w:type="dxa"/>
            <w:vMerge w:val="restart"/>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村</w:t>
            </w:r>
          </w:p>
          <w:p>
            <w:pPr>
              <w:widowControl/>
              <w:spacing w:line="32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务</w:t>
            </w:r>
          </w:p>
          <w:p>
            <w:pPr>
              <w:widowControl/>
              <w:spacing w:line="320" w:lineRule="exact"/>
              <w:jc w:val="center"/>
              <w:textAlignment w:val="center"/>
              <w:rPr>
                <w:rFonts w:ascii="宋体" w:hAnsi="宋体" w:eastAsia="宋体" w:cs="宋体"/>
                <w:bCs/>
                <w:sz w:val="16"/>
                <w:szCs w:val="16"/>
                <w:lang w:eastAsia="zh-CN"/>
              </w:rPr>
            </w:pPr>
            <w:r>
              <w:rPr>
                <w:rFonts w:hint="eastAsia" w:ascii="宋体" w:hAnsi="宋体" w:eastAsia="宋体" w:cs="宋体"/>
                <w:bCs/>
                <w:sz w:val="16"/>
                <w:szCs w:val="16"/>
                <w:lang w:eastAsia="zh-CN"/>
              </w:rPr>
              <w:t>公</w:t>
            </w:r>
          </w:p>
          <w:p>
            <w:pPr>
              <w:widowControl/>
              <w:spacing w:line="320" w:lineRule="exact"/>
              <w:jc w:val="center"/>
              <w:textAlignment w:val="center"/>
              <w:rPr>
                <w:rFonts w:ascii="宋体" w:hAnsi="宋体" w:eastAsia="宋体" w:cs="宋体"/>
                <w:b/>
                <w:sz w:val="18"/>
                <w:szCs w:val="18"/>
                <w:lang w:eastAsia="zh-CN"/>
              </w:rPr>
            </w:pPr>
            <w:r>
              <w:rPr>
                <w:rFonts w:hint="eastAsia" w:ascii="宋体" w:hAnsi="宋体" w:eastAsia="宋体" w:cs="宋体"/>
                <w:bCs/>
                <w:sz w:val="16"/>
                <w:szCs w:val="16"/>
                <w:lang w:eastAsia="zh-CN"/>
              </w:rPr>
              <w:t>开</w:t>
            </w: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 xml:space="preserve">任期目 </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标、工作 计划</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村民委员会任期内有关农村、农业经济与社会发展规划、年度工作计划</w:t>
            </w:r>
          </w:p>
        </w:tc>
        <w:tc>
          <w:tcPr>
            <w:tcW w:w="810" w:type="dxa"/>
            <w:vMerge w:val="restart"/>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935" w:type="dxa"/>
            <w:vMerge w:val="restart"/>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河南省民政厅关于印发《河南省村务公开规范（试行）》的通知》（豫民文〔2016〕489 号）</w:t>
            </w:r>
          </w:p>
          <w:p>
            <w:pPr>
              <w:widowControl/>
              <w:spacing w:line="260" w:lineRule="exact"/>
              <w:jc w:val="both"/>
              <w:textAlignment w:val="center"/>
              <w:rPr>
                <w:rFonts w:ascii="宋体" w:hAnsi="宋体" w:eastAsia="宋体" w:cs="宋体"/>
                <w:b/>
                <w:sz w:val="18"/>
                <w:szCs w:val="18"/>
              </w:rPr>
            </w:pPr>
          </w:p>
        </w:tc>
        <w:tc>
          <w:tcPr>
            <w:tcW w:w="840" w:type="dxa"/>
            <w:vMerge w:val="restart"/>
            <w:shd w:val="clear" w:color="auto" w:fill="auto"/>
            <w:tcMar>
              <w:top w:w="15" w:type="dxa"/>
              <w:left w:w="15" w:type="dxa"/>
              <w:right w:w="15" w:type="dxa"/>
            </w:tcMar>
            <w:vAlign w:val="center"/>
          </w:tcPr>
          <w:p>
            <w:pPr>
              <w:widowControl/>
              <w:spacing w:line="360" w:lineRule="exact"/>
              <w:rPr>
                <w:sz w:val="16"/>
                <w:szCs w:val="16"/>
              </w:rPr>
            </w:pPr>
            <w:r>
              <w:rPr>
                <w:rFonts w:hint="eastAsia" w:ascii="宋体" w:hAnsi="宋体" w:eastAsia="宋体" w:cs="宋体"/>
                <w:sz w:val="16"/>
                <w:szCs w:val="16"/>
                <w:lang w:eastAsia="zh-CN"/>
              </w:rPr>
              <w:t>每月固定时间更新公示</w:t>
            </w:r>
          </w:p>
          <w:p>
            <w:pPr>
              <w:widowControl/>
              <w:spacing w:line="260" w:lineRule="exact"/>
              <w:jc w:val="center"/>
              <w:textAlignment w:val="center"/>
              <w:rPr>
                <w:rFonts w:ascii="宋体" w:hAnsi="宋体" w:eastAsia="宋体" w:cs="宋体"/>
                <w:b/>
                <w:sz w:val="18"/>
                <w:szCs w:val="18"/>
              </w:rPr>
            </w:pPr>
          </w:p>
        </w:tc>
        <w:tc>
          <w:tcPr>
            <w:tcW w:w="960" w:type="dxa"/>
            <w:vMerge w:val="restart"/>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镇人民政府、各行政村</w:t>
            </w: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集体</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经济</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集体经济组织土地承包和经营权的流转、调整情况；宅基地的申请、批准等情况；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集体</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土地</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国家征用土地的数量、补偿费用、补偿安置政策和方案，以及集体经济组织决定补偿费用的分配和安置方案的落实情况；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集体</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资产</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村集体资产及其债权债务；村集体资产的使用、经营、处置情况；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误工</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补贴</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村民应当承担的公共劳务和费用；享受误工补贴的人数、标准及数额；</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项目</w:t>
            </w:r>
          </w:p>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资金</w:t>
            </w:r>
          </w:p>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使用</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情况</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村基本建设和公益事业建设的经费筹集方案、建设承包方案及项目资金使用和工程建设情况；</w:t>
            </w:r>
          </w:p>
        </w:tc>
        <w:tc>
          <w:tcPr>
            <w:tcW w:w="810" w:type="dxa"/>
            <w:vMerge w:val="restart"/>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r>
              <w:rPr>
                <w:rFonts w:hint="eastAsia" w:ascii="宋体" w:hAnsi="宋体" w:eastAsia="宋体" w:cs="宋体"/>
                <w:sz w:val="16"/>
                <w:szCs w:val="16"/>
                <w:lang w:eastAsia="zh-CN"/>
              </w:rPr>
              <w:t>□决策</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□执行</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□管理</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■服务</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□结果</w:t>
            </w:r>
          </w:p>
        </w:tc>
        <w:tc>
          <w:tcPr>
            <w:tcW w:w="1935" w:type="dxa"/>
            <w:vMerge w:val="restart"/>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河南省民政厅关于印发《河南省村务公开规范（试行）》的通知》（豫民文〔2016〕489 号）</w:t>
            </w:r>
          </w:p>
          <w:p>
            <w:pPr>
              <w:widowControl/>
              <w:spacing w:line="260" w:lineRule="exact"/>
              <w:jc w:val="both"/>
              <w:textAlignment w:val="center"/>
              <w:rPr>
                <w:rFonts w:ascii="宋体" w:hAnsi="宋体" w:eastAsia="宋体" w:cs="宋体"/>
                <w:b/>
                <w:sz w:val="18"/>
                <w:szCs w:val="18"/>
              </w:rPr>
            </w:pPr>
          </w:p>
        </w:tc>
        <w:tc>
          <w:tcPr>
            <w:tcW w:w="840" w:type="dxa"/>
            <w:vMerge w:val="restart"/>
            <w:shd w:val="clear" w:color="auto" w:fill="auto"/>
            <w:tcMar>
              <w:top w:w="15" w:type="dxa"/>
              <w:left w:w="15" w:type="dxa"/>
              <w:right w:w="15" w:type="dxa"/>
            </w:tcMar>
            <w:vAlign w:val="center"/>
          </w:tcPr>
          <w:p>
            <w:pPr>
              <w:widowControl/>
              <w:spacing w:line="360" w:lineRule="exact"/>
              <w:rPr>
                <w:sz w:val="16"/>
                <w:szCs w:val="16"/>
              </w:rPr>
            </w:pPr>
            <w:r>
              <w:rPr>
                <w:rFonts w:hint="eastAsia" w:ascii="宋体" w:hAnsi="宋体" w:eastAsia="宋体" w:cs="宋体"/>
                <w:sz w:val="16"/>
                <w:szCs w:val="16"/>
                <w:lang w:eastAsia="zh-CN"/>
              </w:rPr>
              <w:t>每月固定时间更新公示</w:t>
            </w:r>
          </w:p>
          <w:p>
            <w:pPr>
              <w:widowControl/>
              <w:spacing w:line="260" w:lineRule="exact"/>
              <w:jc w:val="center"/>
              <w:textAlignment w:val="center"/>
              <w:rPr>
                <w:rFonts w:ascii="宋体" w:hAnsi="宋体" w:eastAsia="宋体" w:cs="宋体"/>
                <w:b/>
                <w:sz w:val="18"/>
                <w:szCs w:val="18"/>
              </w:rPr>
            </w:pPr>
          </w:p>
        </w:tc>
        <w:tc>
          <w:tcPr>
            <w:tcW w:w="960" w:type="dxa"/>
            <w:vMerge w:val="restart"/>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镇人民政府、各行政村</w:t>
            </w: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惠民</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补贴</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国家惠农补贴、扶持农业开发和资助村集体等政策的落实情况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民政</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公开</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扶贫开发、救灾救济、社会捐赠款物、农村最低生活保障、五保供养、优待抚恤、高龄补贴、残疾人两项补贴、农村医疗救助、专项经费的数量以及分配、使用等情况；</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ascii="宋体" w:hAnsi="宋体" w:eastAsia="宋体" w:cs="宋体"/>
                <w:bCs/>
                <w:sz w:val="16"/>
                <w:szCs w:val="16"/>
              </w:rPr>
            </w:pPr>
          </w:p>
        </w:tc>
        <w:tc>
          <w:tcPr>
            <w:tcW w:w="591" w:type="dxa"/>
            <w:vMerge w:val="continue"/>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b/>
                <w:sz w:val="18"/>
                <w:szCs w:val="18"/>
                <w:lang w:eastAsia="zh-CN"/>
              </w:rPr>
            </w:pPr>
          </w:p>
        </w:tc>
        <w:tc>
          <w:tcPr>
            <w:tcW w:w="570" w:type="dxa"/>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sz w:val="16"/>
                <w:szCs w:val="16"/>
                <w:lang w:eastAsia="zh-CN"/>
              </w:rPr>
            </w:pPr>
            <w:r>
              <w:rPr>
                <w:rFonts w:hint="eastAsia" w:ascii="宋体" w:hAnsi="宋体" w:eastAsia="宋体" w:cs="宋体"/>
                <w:sz w:val="16"/>
                <w:szCs w:val="16"/>
                <w:lang w:eastAsia="zh-CN"/>
              </w:rPr>
              <w:t>社保</w:t>
            </w:r>
          </w:p>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公开</w:t>
            </w:r>
          </w:p>
        </w:tc>
        <w:tc>
          <w:tcPr>
            <w:tcW w:w="3052" w:type="dxa"/>
            <w:shd w:val="clear" w:color="auto" w:fill="auto"/>
            <w:noWrap/>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r>
              <w:rPr>
                <w:rFonts w:hint="eastAsia" w:ascii="宋体" w:hAnsi="宋体" w:eastAsia="宋体" w:cs="宋体"/>
                <w:sz w:val="16"/>
                <w:szCs w:val="16"/>
                <w:lang w:eastAsia="zh-CN"/>
              </w:rPr>
              <w:t xml:space="preserve">新型农村合作医疗基金的缴纳和报销情况，农村养老保险的参保和发放情况； </w:t>
            </w:r>
          </w:p>
        </w:tc>
        <w:tc>
          <w:tcPr>
            <w:tcW w:w="810" w:type="dxa"/>
            <w:vMerge w:val="continue"/>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1935"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840" w:type="dxa"/>
            <w:vMerge w:val="continue"/>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rPr>
            </w:pPr>
          </w:p>
        </w:tc>
        <w:tc>
          <w:tcPr>
            <w:tcW w:w="960" w:type="dxa"/>
            <w:vMerge w:val="continue"/>
            <w:shd w:val="clear" w:color="auto" w:fill="auto"/>
            <w:tcMar>
              <w:top w:w="15" w:type="dxa"/>
              <w:left w:w="15" w:type="dxa"/>
              <w:right w:w="15" w:type="dxa"/>
            </w:tcMar>
            <w:vAlign w:val="center"/>
          </w:tcPr>
          <w:p>
            <w:pPr>
              <w:widowControl/>
              <w:spacing w:line="260" w:lineRule="exact"/>
              <w:jc w:val="both"/>
              <w:textAlignment w:val="center"/>
              <w:rPr>
                <w:rFonts w:ascii="宋体" w:hAnsi="宋体" w:eastAsia="宋体" w:cs="宋体"/>
                <w:b/>
                <w:sz w:val="18"/>
                <w:szCs w:val="18"/>
              </w:rPr>
            </w:pPr>
          </w:p>
        </w:tc>
        <w:tc>
          <w:tcPr>
            <w:tcW w:w="2760" w:type="dxa"/>
            <w:shd w:val="clear" w:color="auto" w:fill="auto"/>
            <w:tcMar>
              <w:top w:w="15" w:type="dxa"/>
              <w:left w:w="15" w:type="dxa"/>
              <w:right w:w="15" w:type="dxa"/>
            </w:tcMar>
            <w:vAlign w:val="center"/>
          </w:tcPr>
          <w:p>
            <w:pPr>
              <w:widowControl/>
              <w:spacing w:line="260" w:lineRule="exact"/>
              <w:textAlignment w:val="center"/>
              <w:rPr>
                <w:rFonts w:ascii="宋体" w:hAnsi="宋体" w:eastAsia="宋体" w:cs="宋体"/>
                <w:sz w:val="16"/>
                <w:szCs w:val="16"/>
                <w:lang w:eastAsia="zh-CN"/>
              </w:rPr>
            </w:pPr>
            <w:r>
              <w:rPr>
                <w:rFonts w:hint="eastAsia" w:ascii="宋体" w:hAnsi="宋体" w:eastAsia="宋体" w:cs="宋体"/>
                <w:sz w:val="16"/>
                <w:szCs w:val="16"/>
                <w:lang w:eastAsia="zh-CN"/>
              </w:rPr>
              <w:t>■便民服务站</w:t>
            </w:r>
            <w:r>
              <w:rPr>
                <w:rFonts w:hint="eastAsia" w:ascii="宋体" w:hAnsi="宋体" w:eastAsia="宋体" w:cs="宋体"/>
                <w:sz w:val="16"/>
                <w:szCs w:val="16"/>
                <w:lang w:eastAsia="zh-CN"/>
              </w:rPr>
              <w:br w:type="textWrapping"/>
            </w:r>
            <w:r>
              <w:rPr>
                <w:rFonts w:hint="eastAsia" w:ascii="宋体" w:hAnsi="宋体" w:eastAsia="宋体" w:cs="宋体"/>
                <w:sz w:val="16"/>
                <w:szCs w:val="16"/>
                <w:lang w:eastAsia="zh-CN"/>
              </w:rPr>
              <w:t>■社区/企事业单位/村公示栏（电子屏）</w:t>
            </w:r>
          </w:p>
          <w:p>
            <w:pPr>
              <w:widowControl/>
              <w:spacing w:line="260" w:lineRule="exact"/>
              <w:textAlignment w:val="center"/>
              <w:rPr>
                <w:rFonts w:ascii="宋体" w:hAnsi="宋体" w:eastAsia="宋体" w:cs="宋体"/>
                <w:b/>
                <w:sz w:val="18"/>
                <w:szCs w:val="18"/>
              </w:rPr>
            </w:pPr>
            <w:r>
              <w:rPr>
                <w:rFonts w:hint="eastAsia" w:ascii="宋体" w:hAnsi="宋体" w:eastAsia="宋体" w:cs="宋体"/>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15" w:type="dxa"/>
            <w:shd w:val="clear" w:color="auto" w:fill="auto"/>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600" w:type="dxa"/>
            <w:shd w:val="clear" w:color="auto" w:fill="auto"/>
            <w:noWrap/>
            <w:tcMar>
              <w:top w:w="15" w:type="dxa"/>
              <w:left w:w="15" w:type="dxa"/>
              <w:right w:w="15" w:type="dxa"/>
            </w:tcMar>
            <w:vAlign w:val="center"/>
          </w:tcPr>
          <w:p>
            <w:pPr>
              <w:spacing w:line="260" w:lineRule="exact"/>
              <w:jc w:val="center"/>
              <w:rPr>
                <w:rFonts w:ascii="宋体" w:hAnsi="宋体" w:eastAsia="宋体" w:cs="宋体"/>
                <w:b/>
                <w:sz w:val="18"/>
                <w:szCs w:val="18"/>
                <w:lang w:eastAsia="zh-CN"/>
              </w:rPr>
            </w:pPr>
          </w:p>
        </w:tc>
        <w:tc>
          <w:tcPr>
            <w:tcW w:w="52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b/>
                <w:sz w:val="18"/>
                <w:szCs w:val="18"/>
                <w:lang w:eastAsia="zh-CN"/>
              </w:rPr>
            </w:pPr>
            <w:r>
              <w:rPr>
                <w:rFonts w:hint="eastAsia" w:ascii="宋体" w:hAnsi="宋体" w:eastAsia="宋体" w:cs="宋体"/>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restart"/>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Cs/>
                <w:sz w:val="16"/>
                <w:szCs w:val="16"/>
                <w:lang w:eastAsia="zh-CN"/>
              </w:rPr>
            </w:pPr>
            <w:r>
              <w:rPr>
                <w:rFonts w:hint="eastAsia" w:asciiTheme="minorEastAsia" w:hAnsiTheme="minorEastAsia" w:eastAsiaTheme="minorEastAsia" w:cstheme="minorEastAsia"/>
                <w:bCs/>
                <w:sz w:val="16"/>
                <w:szCs w:val="16"/>
                <w:lang w:eastAsia="zh-CN"/>
              </w:rPr>
              <w:t>2</w:t>
            </w:r>
          </w:p>
        </w:tc>
        <w:tc>
          <w:tcPr>
            <w:tcW w:w="591" w:type="dxa"/>
            <w:vMerge w:val="restart"/>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Cs/>
                <w:sz w:val="16"/>
                <w:szCs w:val="16"/>
                <w:lang w:eastAsia="zh-CN"/>
              </w:rPr>
            </w:pPr>
            <w:r>
              <w:rPr>
                <w:rFonts w:hint="eastAsia" w:asciiTheme="minorEastAsia" w:hAnsiTheme="minorEastAsia" w:eastAsiaTheme="minorEastAsia" w:cstheme="minorEastAsia"/>
                <w:bCs/>
                <w:sz w:val="16"/>
                <w:szCs w:val="16"/>
                <w:lang w:eastAsia="zh-CN"/>
              </w:rPr>
              <w:t>村</w:t>
            </w:r>
          </w:p>
          <w:p>
            <w:pPr>
              <w:widowControl/>
              <w:spacing w:line="300" w:lineRule="exact"/>
              <w:jc w:val="center"/>
              <w:textAlignment w:val="center"/>
              <w:rPr>
                <w:rFonts w:asciiTheme="minorEastAsia" w:hAnsiTheme="minorEastAsia" w:eastAsiaTheme="minorEastAsia" w:cstheme="minorEastAsia"/>
                <w:bCs/>
                <w:sz w:val="16"/>
                <w:szCs w:val="16"/>
                <w:lang w:eastAsia="zh-CN"/>
              </w:rPr>
            </w:pPr>
            <w:r>
              <w:rPr>
                <w:rFonts w:hint="eastAsia" w:asciiTheme="minorEastAsia" w:hAnsiTheme="minorEastAsia" w:eastAsiaTheme="minorEastAsia" w:cstheme="minorEastAsia"/>
                <w:bCs/>
                <w:sz w:val="16"/>
                <w:szCs w:val="16"/>
                <w:lang w:eastAsia="zh-CN"/>
              </w:rPr>
              <w:t>务</w:t>
            </w:r>
          </w:p>
          <w:p>
            <w:pPr>
              <w:widowControl/>
              <w:spacing w:line="300" w:lineRule="exact"/>
              <w:jc w:val="center"/>
              <w:textAlignment w:val="center"/>
              <w:rPr>
                <w:rFonts w:asciiTheme="minorEastAsia" w:hAnsiTheme="minorEastAsia" w:eastAsiaTheme="minorEastAsia" w:cstheme="minorEastAsia"/>
                <w:bCs/>
                <w:sz w:val="16"/>
                <w:szCs w:val="16"/>
                <w:lang w:eastAsia="zh-CN"/>
              </w:rPr>
            </w:pPr>
            <w:r>
              <w:rPr>
                <w:rFonts w:hint="eastAsia" w:asciiTheme="minorEastAsia" w:hAnsiTheme="minorEastAsia" w:eastAsiaTheme="minorEastAsia" w:cstheme="minorEastAsia"/>
                <w:bCs/>
                <w:sz w:val="16"/>
                <w:szCs w:val="16"/>
                <w:lang w:eastAsia="zh-CN"/>
              </w:rPr>
              <w:t>公</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bCs/>
                <w:sz w:val="16"/>
                <w:szCs w:val="16"/>
                <w:lang w:eastAsia="zh-CN"/>
              </w:rPr>
              <w:t>开</w:t>
            </w: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一事</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一议</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一事一议筹资筹劳的项目、范围、标准及实施情况；</w:t>
            </w:r>
          </w:p>
        </w:tc>
        <w:tc>
          <w:tcPr>
            <w:tcW w:w="810" w:type="dxa"/>
            <w:vMerge w:val="restart"/>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c>
          <w:tcPr>
            <w:tcW w:w="1935" w:type="dxa"/>
            <w:vMerge w:val="restart"/>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河南省民政厅关于印发《河南省村务公开规范试行）的通知》（豫民文〔2016〕489 号）</w:t>
            </w:r>
          </w:p>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restart"/>
            <w:shd w:val="clear" w:color="auto" w:fill="auto"/>
            <w:tcMar>
              <w:top w:w="15" w:type="dxa"/>
              <w:left w:w="15" w:type="dxa"/>
              <w:right w:w="15" w:type="dxa"/>
            </w:tcMar>
            <w:vAlign w:val="center"/>
          </w:tcPr>
          <w:p>
            <w:pPr>
              <w:widowControl/>
              <w:spacing w:line="300" w:lineRule="exact"/>
              <w:rPr>
                <w:sz w:val="16"/>
                <w:szCs w:val="16"/>
              </w:rPr>
            </w:pPr>
            <w:r>
              <w:rPr>
                <w:rFonts w:hint="eastAsia" w:ascii="宋体" w:hAnsi="宋体" w:eastAsia="宋体" w:cs="宋体"/>
                <w:sz w:val="16"/>
                <w:szCs w:val="16"/>
                <w:lang w:eastAsia="zh-CN"/>
              </w:rPr>
              <w:t>每月固定时间更新公示</w:t>
            </w:r>
          </w:p>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restart"/>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宋体" w:hAnsi="宋体" w:eastAsia="宋体" w:cs="宋体"/>
                <w:sz w:val="16"/>
                <w:szCs w:val="16"/>
                <w:lang w:eastAsia="zh-CN"/>
              </w:rPr>
              <w:t>镇人民政府、各行政村</w:t>
            </w: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民主</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评议</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民主评议村民委员会成员、村民小组长情况以及其他村务管理人员情况；村民委员会成员的报酬与补贴情况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村民</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会议</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村民会议或者村民代表会议讨论决定的其他事项及其实施情况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村民提议公开事项</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经本村十分之一以上村民或者五分之一以上村民代表联名要求公开的事项</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pStyle w:val="2"/>
              <w:spacing w:line="300" w:lineRule="exact"/>
              <w:ind w:firstLine="0"/>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财政</w:t>
            </w:r>
          </w:p>
          <w:p>
            <w:pPr>
              <w:pStyle w:val="2"/>
              <w:spacing w:line="300" w:lineRule="exact"/>
              <w:ind w:firstLine="0"/>
              <w:jc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收支</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eastAsia="zh-CN"/>
              </w:rPr>
              <w:t>村各项收入和支出情况；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财务</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审计</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集体财务审计情况；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rPr>
            </w:pPr>
          </w:p>
        </w:tc>
        <w:tc>
          <w:tcPr>
            <w:tcW w:w="591"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计生</w:t>
            </w:r>
          </w:p>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人口</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变动</w:t>
            </w: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计划生育政策的落实和人口变动情况；</w:t>
            </w:r>
          </w:p>
        </w:tc>
        <w:tc>
          <w:tcPr>
            <w:tcW w:w="810" w:type="dxa"/>
            <w:vMerge w:val="continue"/>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1935"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vMerge w:val="continue"/>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519"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3</w:t>
            </w:r>
          </w:p>
        </w:tc>
        <w:tc>
          <w:tcPr>
            <w:tcW w:w="591"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财</w:t>
            </w:r>
          </w:p>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务</w:t>
            </w:r>
          </w:p>
          <w:p>
            <w:pPr>
              <w:widowControl/>
              <w:spacing w:line="300" w:lineRule="exact"/>
              <w:jc w:val="center"/>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公</w:t>
            </w:r>
          </w:p>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开</w:t>
            </w:r>
          </w:p>
        </w:tc>
        <w:tc>
          <w:tcPr>
            <w:tcW w:w="570" w:type="dxa"/>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p>
        </w:tc>
        <w:tc>
          <w:tcPr>
            <w:tcW w:w="3052" w:type="dxa"/>
            <w:shd w:val="clear" w:color="auto" w:fill="auto"/>
            <w:noWrap/>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村级经常性支出、临时性支 出、专项资金支出及重点工程支出。</w:t>
            </w:r>
          </w:p>
        </w:tc>
        <w:tc>
          <w:tcPr>
            <w:tcW w:w="81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□决策</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□执行</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□管理</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■服务</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□结果</w:t>
            </w:r>
          </w:p>
        </w:tc>
        <w:tc>
          <w:tcPr>
            <w:tcW w:w="1935" w:type="dxa"/>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河南省民政厅关于印发《河南省村务公开规范（试行）》的通知》（豫民文〔2016〕489 号）</w:t>
            </w:r>
          </w:p>
          <w:p>
            <w:pPr>
              <w:widowControl/>
              <w:spacing w:line="300" w:lineRule="exact"/>
              <w:jc w:val="both"/>
              <w:textAlignment w:val="center"/>
              <w:rPr>
                <w:rFonts w:asciiTheme="minorEastAsia" w:hAnsiTheme="minorEastAsia" w:eastAsiaTheme="minorEastAsia" w:cstheme="minorEastAsia"/>
                <w:b/>
                <w:sz w:val="16"/>
                <w:szCs w:val="16"/>
              </w:rPr>
            </w:pPr>
          </w:p>
        </w:tc>
        <w:tc>
          <w:tcPr>
            <w:tcW w:w="840" w:type="dxa"/>
            <w:shd w:val="clear" w:color="auto" w:fill="auto"/>
            <w:tcMar>
              <w:top w:w="15" w:type="dxa"/>
              <w:left w:w="15" w:type="dxa"/>
              <w:right w:w="15" w:type="dxa"/>
            </w:tcMar>
            <w:vAlign w:val="center"/>
          </w:tcPr>
          <w:p>
            <w:pPr>
              <w:widowControl/>
              <w:spacing w:line="300" w:lineRule="exact"/>
              <w:rPr>
                <w:sz w:val="16"/>
                <w:szCs w:val="16"/>
              </w:rPr>
            </w:pPr>
            <w:r>
              <w:rPr>
                <w:rFonts w:hint="eastAsia" w:ascii="宋体" w:hAnsi="宋体" w:eastAsia="宋体" w:cs="宋体"/>
                <w:sz w:val="16"/>
                <w:szCs w:val="16"/>
                <w:lang w:eastAsia="zh-CN"/>
              </w:rPr>
              <w:t>每月固定时间更新公示</w:t>
            </w:r>
          </w:p>
          <w:p>
            <w:pPr>
              <w:widowControl/>
              <w:spacing w:line="300" w:lineRule="exact"/>
              <w:jc w:val="center"/>
              <w:textAlignment w:val="center"/>
              <w:rPr>
                <w:rFonts w:asciiTheme="minorEastAsia" w:hAnsiTheme="minorEastAsia" w:eastAsiaTheme="minorEastAsia" w:cstheme="minorEastAsia"/>
                <w:b/>
                <w:sz w:val="16"/>
                <w:szCs w:val="16"/>
              </w:rPr>
            </w:pPr>
          </w:p>
        </w:tc>
        <w:tc>
          <w:tcPr>
            <w:tcW w:w="960" w:type="dxa"/>
            <w:shd w:val="clear" w:color="auto" w:fill="auto"/>
            <w:tcMar>
              <w:top w:w="15" w:type="dxa"/>
              <w:left w:w="15" w:type="dxa"/>
              <w:right w:w="15" w:type="dxa"/>
            </w:tcMar>
            <w:vAlign w:val="center"/>
          </w:tcPr>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镇人民政府、各行政村</w:t>
            </w:r>
          </w:p>
        </w:tc>
        <w:tc>
          <w:tcPr>
            <w:tcW w:w="2760" w:type="dxa"/>
            <w:shd w:val="clear" w:color="auto" w:fill="auto"/>
            <w:tcMar>
              <w:top w:w="15" w:type="dxa"/>
              <w:left w:w="15" w:type="dxa"/>
              <w:right w:w="15" w:type="dxa"/>
            </w:tcMar>
            <w:vAlign w:val="center"/>
          </w:tcPr>
          <w:p>
            <w:pPr>
              <w:widowControl/>
              <w:spacing w:line="300" w:lineRule="exact"/>
              <w:textAlignment w:val="center"/>
              <w:rPr>
                <w:rFonts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■便民服务站</w:t>
            </w:r>
            <w:r>
              <w:rPr>
                <w:rFonts w:hint="eastAsia" w:asciiTheme="minorEastAsia" w:hAnsiTheme="minorEastAsia" w:eastAsiaTheme="minorEastAsia" w:cstheme="minorEastAsia"/>
                <w:sz w:val="16"/>
                <w:szCs w:val="16"/>
                <w:lang w:eastAsia="zh-CN"/>
              </w:rPr>
              <w:br w:type="textWrapping"/>
            </w:r>
            <w:r>
              <w:rPr>
                <w:rFonts w:hint="eastAsia" w:asciiTheme="minorEastAsia" w:hAnsiTheme="minorEastAsia" w:eastAsiaTheme="minorEastAsia" w:cstheme="minorEastAsia"/>
                <w:sz w:val="16"/>
                <w:szCs w:val="16"/>
                <w:lang w:eastAsia="zh-CN"/>
              </w:rPr>
              <w:t>■社区/企事业单位/村公示栏（电子屏）</w:t>
            </w:r>
          </w:p>
          <w:p>
            <w:pPr>
              <w:widowControl/>
              <w:spacing w:line="300" w:lineRule="exact"/>
              <w:jc w:val="both"/>
              <w:textAlignment w:val="cente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lang w:eastAsia="zh-CN"/>
              </w:rPr>
              <w:t>■阳光村务平台</w:t>
            </w:r>
          </w:p>
        </w:tc>
        <w:tc>
          <w:tcPr>
            <w:tcW w:w="600"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15" w:type="dxa"/>
            <w:shd w:val="clear" w:color="auto" w:fill="auto"/>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c>
          <w:tcPr>
            <w:tcW w:w="600" w:type="dxa"/>
            <w:shd w:val="clear" w:color="auto" w:fill="auto"/>
            <w:noWrap/>
            <w:tcMar>
              <w:top w:w="15" w:type="dxa"/>
              <w:left w:w="15" w:type="dxa"/>
              <w:right w:w="15" w:type="dxa"/>
            </w:tcMar>
            <w:vAlign w:val="center"/>
          </w:tcPr>
          <w:p>
            <w:pPr>
              <w:spacing w:line="300" w:lineRule="exact"/>
              <w:jc w:val="center"/>
              <w:rPr>
                <w:rFonts w:asciiTheme="minorEastAsia" w:hAnsiTheme="minorEastAsia" w:eastAsiaTheme="minorEastAsia" w:cstheme="minorEastAsia"/>
                <w:b/>
                <w:sz w:val="16"/>
                <w:szCs w:val="16"/>
                <w:lang w:eastAsia="zh-CN"/>
              </w:rPr>
            </w:pPr>
          </w:p>
        </w:tc>
        <w:tc>
          <w:tcPr>
            <w:tcW w:w="52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宋体" w:hAnsi="宋体" w:eastAsia="宋体" w:cs="宋体"/>
                <w:sz w:val="16"/>
                <w:szCs w:val="16"/>
                <w:lang w:eastAsia="zh-CN"/>
              </w:rPr>
              <w:t>√</w:t>
            </w:r>
          </w:p>
        </w:tc>
        <w:tc>
          <w:tcPr>
            <w:tcW w:w="455" w:type="dxa"/>
            <w:shd w:val="clear" w:color="auto" w:fill="auto"/>
            <w:noWrap/>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b/>
                <w:sz w:val="16"/>
                <w:szCs w:val="16"/>
                <w:lang w:eastAsia="zh-CN"/>
              </w:rPr>
            </w:pPr>
            <w:r>
              <w:rPr>
                <w:rFonts w:hint="eastAsia" w:asciiTheme="minorEastAsia" w:hAnsiTheme="minorEastAsia" w:eastAsiaTheme="minorEastAsia" w:cstheme="minorEastAsia"/>
                <w:sz w:val="16"/>
                <w:szCs w:val="16"/>
                <w:lang w:eastAsia="zh-CN"/>
              </w:rPr>
              <w:t>√</w:t>
            </w:r>
          </w:p>
        </w:tc>
      </w:tr>
    </w:tbl>
    <w:p>
      <w:pPr>
        <w:pStyle w:val="2"/>
        <w:spacing w:line="180" w:lineRule="exact"/>
        <w:ind w:firstLine="0"/>
        <w:rPr>
          <w:lang w:eastAsia="zh-CN"/>
        </w:rPr>
      </w:pPr>
    </w:p>
    <w:sectPr>
      <w:footerReference r:id="rId6" w:type="default"/>
      <w:pgSz w:w="16840" w:h="11900" w:orient="landscape"/>
      <w:pgMar w:top="1134" w:right="1134" w:bottom="1134" w:left="1134" w:header="391" w:footer="850"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宋体"/>
        <w:lang w:eastAsia="zh-CN"/>
      </w:rPr>
    </w:pPr>
  </w:p>
  <w:p>
    <w:pPr>
      <w:pStyle w:val="4"/>
      <w:rPr>
        <w:rFonts w:eastAsia="宋体"/>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宋体"/>
        <w:lang w:eastAsia="zh-CN"/>
      </w:rPr>
    </w:pPr>
  </w:p>
  <w:p>
    <w:pPr>
      <w:pStyle w:val="4"/>
      <w:rPr>
        <w:rFonts w:eastAsia="宋体"/>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宋体"/>
        <w:lang w:eastAsia="zh-CN"/>
      </w:rPr>
    </w:pPr>
  </w:p>
  <w:p>
    <w:pPr>
      <w:pStyle w:val="4"/>
      <w:rPr>
        <w:rFonts w:eastAsia="宋体"/>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宋体"/>
        <w:lang w:eastAsia="zh-CN"/>
      </w:rPr>
    </w:pPr>
    <w:r>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4"/>
                  <w:rPr>
                    <w:rFonts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eastAsia="宋体"/>
                    <w:sz w:val="28"/>
                    <w:szCs w:val="28"/>
                    <w:lang w:eastAsia="zh-CN"/>
                  </w:rPr>
                  <w:t>- 5 -</w:t>
                </w:r>
                <w:r>
                  <w:rPr>
                    <w:rFonts w:hint="eastAsia" w:eastAsia="宋体"/>
                    <w:sz w:val="28"/>
                    <w:szCs w:val="28"/>
                    <w:lang w:eastAsia="zh-CN"/>
                  </w:rPr>
                  <w:fldChar w:fldCharType="end"/>
                </w:r>
              </w:p>
            </w:txbxContent>
          </v:textbox>
        </v:shape>
      </w:pict>
    </w:r>
  </w:p>
  <w:p>
    <w:pPr>
      <w:pStyle w:val="4"/>
      <w:rPr>
        <w:rFonts w:eastAsia="宋体"/>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509F"/>
    <w:multiLevelType w:val="multilevel"/>
    <w:tmpl w:val="0039509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C7716"/>
    <w:rsid w:val="003A207C"/>
    <w:rsid w:val="004C7716"/>
    <w:rsid w:val="006E0045"/>
    <w:rsid w:val="00BF5352"/>
    <w:rsid w:val="0DA74073"/>
    <w:rsid w:val="0F811D6E"/>
    <w:rsid w:val="17877347"/>
    <w:rsid w:val="1ADE57DC"/>
    <w:rsid w:val="1B2A0753"/>
    <w:rsid w:val="1C3E076B"/>
    <w:rsid w:val="1F6E051A"/>
    <w:rsid w:val="2024159F"/>
    <w:rsid w:val="213634A0"/>
    <w:rsid w:val="243C761D"/>
    <w:rsid w:val="275B18BA"/>
    <w:rsid w:val="27CA782C"/>
    <w:rsid w:val="28C47FAF"/>
    <w:rsid w:val="28FB7FF1"/>
    <w:rsid w:val="29983ADF"/>
    <w:rsid w:val="2DB31A09"/>
    <w:rsid w:val="334B40F4"/>
    <w:rsid w:val="3D893395"/>
    <w:rsid w:val="40E66969"/>
    <w:rsid w:val="41762316"/>
    <w:rsid w:val="46203D27"/>
    <w:rsid w:val="462047FF"/>
    <w:rsid w:val="46950F64"/>
    <w:rsid w:val="521C29AD"/>
    <w:rsid w:val="57693C1D"/>
    <w:rsid w:val="5CB45A2F"/>
    <w:rsid w:val="5D7F4F27"/>
    <w:rsid w:val="5FF65BAC"/>
    <w:rsid w:val="60E67091"/>
    <w:rsid w:val="62CD2DC2"/>
    <w:rsid w:val="63996861"/>
    <w:rsid w:val="67623480"/>
    <w:rsid w:val="69304E86"/>
    <w:rsid w:val="69F3031F"/>
    <w:rsid w:val="6BAC0C5B"/>
    <w:rsid w:val="6C0173F8"/>
    <w:rsid w:val="6E503C70"/>
    <w:rsid w:val="6F000D5A"/>
    <w:rsid w:val="73D00D7B"/>
    <w:rsid w:val="74364957"/>
    <w:rsid w:val="76383161"/>
    <w:rsid w:val="76625D46"/>
    <w:rsid w:val="77854302"/>
    <w:rsid w:val="78596081"/>
    <w:rsid w:val="7B86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pPr>
    <w:rPr>
      <w:rFonts w:ascii="Times New Roman" w:hAnsi="Times New Roman" w:eastAsia="Times New Roman" w:cs="Times New Roman"/>
      <w:color w:val="000000"/>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eastAsia="仿宋_GB2312"/>
      <w:sz w:val="31"/>
    </w:rPr>
  </w:style>
  <w:style w:type="paragraph" w:styleId="3">
    <w:name w:val="Balloon Text"/>
    <w:basedOn w:val="1"/>
    <w:link w:val="19"/>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9">
    <w:name w:val="Body text|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0">
    <w:name w:val="Other|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1">
    <w:name w:val="Table Paragraph"/>
    <w:basedOn w:val="1"/>
    <w:qFormat/>
    <w:uiPriority w:val="1"/>
    <w:rPr>
      <w:rFonts w:ascii="仿宋" w:hAnsi="仿宋" w:eastAsia="仿宋" w:cs="仿宋"/>
      <w:lang w:val="zh-CN" w:eastAsia="zh-CN" w:bidi="zh-CN"/>
    </w:rPr>
  </w:style>
  <w:style w:type="paragraph" w:customStyle="1" w:styleId="12">
    <w:name w:val="Other|2"/>
    <w:basedOn w:val="1"/>
    <w:qFormat/>
    <w:uiPriority w:val="0"/>
    <w:rPr>
      <w:rFonts w:ascii="宋体" w:hAnsi="宋体" w:eastAsia="宋体"/>
      <w:color w:val="auto"/>
      <w:sz w:val="56"/>
      <w:szCs w:val="56"/>
      <w:lang w:val="zh-TW" w:eastAsia="zh-TW"/>
    </w:rPr>
  </w:style>
  <w:style w:type="character" w:customStyle="1" w:styleId="13">
    <w:name w:val="font71"/>
    <w:basedOn w:val="8"/>
    <w:qFormat/>
    <w:uiPriority w:val="0"/>
    <w:rPr>
      <w:rFonts w:hint="eastAsia" w:ascii="宋体" w:hAnsi="宋体" w:eastAsia="宋体" w:cs="宋体"/>
      <w:color w:val="000000"/>
      <w:sz w:val="18"/>
      <w:szCs w:val="18"/>
      <w:u w:val="none"/>
    </w:rPr>
  </w:style>
  <w:style w:type="character" w:customStyle="1" w:styleId="14">
    <w:name w:val="font81"/>
    <w:basedOn w:val="8"/>
    <w:qFormat/>
    <w:uiPriority w:val="0"/>
    <w:rPr>
      <w:rFonts w:ascii="Wingdings 2" w:hAnsi="Wingdings 2" w:eastAsia="Wingdings 2" w:cs="Wingdings 2"/>
      <w:color w:val="000000"/>
      <w:sz w:val="18"/>
      <w:szCs w:val="18"/>
      <w:u w:val="none"/>
    </w:rPr>
  </w:style>
  <w:style w:type="character" w:customStyle="1" w:styleId="15">
    <w:name w:val="font41"/>
    <w:basedOn w:val="8"/>
    <w:qFormat/>
    <w:uiPriority w:val="0"/>
    <w:rPr>
      <w:rFonts w:hint="eastAsia" w:ascii="宋体" w:hAnsi="宋体" w:eastAsia="宋体" w:cs="宋体"/>
      <w:color w:val="000000"/>
      <w:sz w:val="24"/>
      <w:szCs w:val="24"/>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font61"/>
    <w:basedOn w:val="8"/>
    <w:qFormat/>
    <w:uiPriority w:val="0"/>
    <w:rPr>
      <w:rFonts w:hint="eastAsia" w:ascii="仿宋" w:hAnsi="仿宋" w:eastAsia="仿宋" w:cs="仿宋"/>
      <w:color w:val="000000"/>
      <w:sz w:val="22"/>
      <w:szCs w:val="22"/>
      <w:u w:val="none"/>
    </w:rPr>
  </w:style>
  <w:style w:type="paragraph" w:customStyle="1" w:styleId="18">
    <w:name w:val="WPSOffice手动目录 1"/>
    <w:qFormat/>
    <w:uiPriority w:val="0"/>
    <w:rPr>
      <w:rFonts w:asciiTheme="minorHAnsi" w:hAnsiTheme="minorHAnsi" w:eastAsiaTheme="minorEastAsia" w:cstheme="minorBidi"/>
      <w:lang w:val="en-US" w:eastAsia="zh-CN" w:bidi="ar-SA"/>
    </w:rPr>
  </w:style>
  <w:style w:type="character" w:customStyle="1" w:styleId="19">
    <w:name w:val="批注框文本 Char"/>
    <w:basedOn w:val="8"/>
    <w:link w:val="3"/>
    <w:uiPriority w:val="0"/>
    <w:rPr>
      <w:rFonts w:ascii="Times New Roman" w:hAnsi="Times New Roman" w:eastAsia="Times New Roman" w:cs="Times New Roman"/>
      <w:color w:val="00000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b244534-9728-43bf-8684-c7fa84e365af}"/>
        <w:style w:val=""/>
        <w:category>
          <w:name w:val="常规"/>
          <w:gallery w:val="placeholder"/>
        </w:category>
        <w:types>
          <w:type w:val="bbPlcHdr"/>
        </w:types>
        <w:behaviors>
          <w:behavior w:val="content"/>
        </w:behaviors>
        <w:description w:val=""/>
        <w:guid w:val="{eb244534-9728-43bf-8684-c7fa84e365af}"/>
      </w:docPartPr>
      <w:docPartBody>
        <w:p>
          <w:r>
            <w:rPr>
              <w:color w:val="808080"/>
            </w:rPr>
            <w:t>单击此处输入文字。</w:t>
          </w:r>
        </w:p>
      </w:docPartBody>
    </w:docPart>
    <w:docPart>
      <w:docPartPr>
        <w:name w:val="{0328f2c6-21ea-41f5-af5b-a1887c951ada}"/>
        <w:style w:val=""/>
        <w:category>
          <w:name w:val="常规"/>
          <w:gallery w:val="placeholder"/>
        </w:category>
        <w:types>
          <w:type w:val="bbPlcHdr"/>
        </w:types>
        <w:behaviors>
          <w:behavior w:val="content"/>
        </w:behaviors>
        <w:description w:val=""/>
        <w:guid w:val="{0328f2c6-21ea-41f5-af5b-a1887c951ada}"/>
      </w:docPartPr>
      <w:docPartBody>
        <w:p>
          <w:r>
            <w:rPr>
              <w:color w:val="808080"/>
            </w:rPr>
            <w:t>单击此处输入文字。</w:t>
          </w:r>
        </w:p>
      </w:docPartBody>
    </w:docPart>
    <w:docPart>
      <w:docPartPr>
        <w:name w:val="{40a7d359-918d-451d-9a2d-2567fbe56121}"/>
        <w:style w:val=""/>
        <w:category>
          <w:name w:val="常规"/>
          <w:gallery w:val="placeholder"/>
        </w:category>
        <w:types>
          <w:type w:val="bbPlcHdr"/>
        </w:types>
        <w:behaviors>
          <w:behavior w:val="content"/>
        </w:behaviors>
        <w:description w:val=""/>
        <w:guid w:val="{40a7d359-918d-451d-9a2d-2567fbe56121}"/>
      </w:docPartPr>
      <w:docPartBody>
        <w:p>
          <w:r>
            <w:rPr>
              <w:color w:val="808080"/>
            </w:rPr>
            <w:t>单击此处输入文字。</w:t>
          </w:r>
        </w:p>
      </w:docPartBody>
    </w:docPart>
    <w:docPart>
      <w:docPartPr>
        <w:name w:val="{2ac0e8e4-6cf5-4103-af11-99adc318dbe0}"/>
        <w:style w:val=""/>
        <w:category>
          <w:name w:val="常规"/>
          <w:gallery w:val="placeholder"/>
        </w:category>
        <w:types>
          <w:type w:val="bbPlcHdr"/>
        </w:types>
        <w:behaviors>
          <w:behavior w:val="content"/>
        </w:behaviors>
        <w:description w:val=""/>
        <w:guid w:val="{2ac0e8e4-6cf5-4103-af11-99adc318dbe0}"/>
      </w:docPartPr>
      <w:docPartBody>
        <w:p>
          <w:r>
            <w:rPr>
              <w:color w:val="808080"/>
            </w:rPr>
            <w:t>单击此处输入文字。</w:t>
          </w:r>
        </w:p>
      </w:docPartBody>
    </w:docPart>
    <w:docPart>
      <w:docPartPr>
        <w:name w:val="{060e3ebc-3ae5-45e4-9adb-e6a3e2eaa406}"/>
        <w:style w:val=""/>
        <w:category>
          <w:name w:val="常规"/>
          <w:gallery w:val="placeholder"/>
        </w:category>
        <w:types>
          <w:type w:val="bbPlcHdr"/>
        </w:types>
        <w:behaviors>
          <w:behavior w:val="content"/>
        </w:behaviors>
        <w:description w:val=""/>
        <w:guid w:val="{060e3ebc-3ae5-45e4-9adb-e6a3e2eaa406}"/>
      </w:docPartPr>
      <w:docPartBody>
        <w:p>
          <w:r>
            <w:rPr>
              <w:color w:val="808080"/>
            </w:rPr>
            <w:t>单击此处输入文字。</w:t>
          </w:r>
        </w:p>
      </w:docPartBody>
    </w:docPart>
    <w:docPart>
      <w:docPartPr>
        <w:name w:val="{9c9f93a5-5a59-49d5-b0b4-ef9ec97ae4f9}"/>
        <w:style w:val=""/>
        <w:category>
          <w:name w:val="常规"/>
          <w:gallery w:val="placeholder"/>
        </w:category>
        <w:types>
          <w:type w:val="bbPlcHdr"/>
        </w:types>
        <w:behaviors>
          <w:behavior w:val="content"/>
        </w:behaviors>
        <w:description w:val=""/>
        <w:guid w:val="{9c9f93a5-5a59-49d5-b0b4-ef9ec97ae4f9}"/>
      </w:docPartPr>
      <w:docPartBody>
        <w:p>
          <w:r>
            <w:rPr>
              <w:color w:val="808080"/>
            </w:rPr>
            <w:t>单击此处输入文字。</w:t>
          </w:r>
        </w:p>
      </w:docPartBody>
    </w:docPart>
    <w:docPart>
      <w:docPartPr>
        <w:name w:val="{917a40ef-6fcb-460e-ae9f-c5c16f987709}"/>
        <w:style w:val=""/>
        <w:category>
          <w:name w:val="常规"/>
          <w:gallery w:val="placeholder"/>
        </w:category>
        <w:types>
          <w:type w:val="bbPlcHdr"/>
        </w:types>
        <w:behaviors>
          <w:behavior w:val="content"/>
        </w:behaviors>
        <w:description w:val=""/>
        <w:guid w:val="{917a40ef-6fcb-460e-ae9f-c5c16f987709}"/>
      </w:docPartPr>
      <w:docPartBody>
        <w:p>
          <w:r>
            <w:rPr>
              <w:color w:val="808080"/>
            </w:rPr>
            <w:t>单击此处输入文字。</w:t>
          </w:r>
        </w:p>
      </w:docPartBody>
    </w:docPart>
    <w:docPart>
      <w:docPartPr>
        <w:name w:val="{106dd805-593d-45e4-b402-2a987ab0cea4}"/>
        <w:style w:val=""/>
        <w:category>
          <w:name w:val="常规"/>
          <w:gallery w:val="placeholder"/>
        </w:category>
        <w:types>
          <w:type w:val="bbPlcHdr"/>
        </w:types>
        <w:behaviors>
          <w:behavior w:val="content"/>
        </w:behaviors>
        <w:description w:val=""/>
        <w:guid w:val="{106dd805-593d-45e4-b402-2a987ab0cea4}"/>
      </w:docPartPr>
      <w:docPartBody>
        <w:p>
          <w:r>
            <w:rPr>
              <w:color w:val="808080"/>
            </w:rPr>
            <w:t>单击此处输入文字。</w:t>
          </w:r>
        </w:p>
      </w:docPartBody>
    </w:docPart>
    <w:docPart>
      <w:docPartPr>
        <w:name w:val="{332f5480-f7c5-4990-be2a-7e42190856f8}"/>
        <w:style w:val=""/>
        <w:category>
          <w:name w:val="常规"/>
          <w:gallery w:val="placeholder"/>
        </w:category>
        <w:types>
          <w:type w:val="bbPlcHdr"/>
        </w:types>
        <w:behaviors>
          <w:behavior w:val="content"/>
        </w:behaviors>
        <w:description w:val=""/>
        <w:guid w:val="{332f5480-f7c5-4990-be2a-7e42190856f8}"/>
      </w:docPartPr>
      <w:docPartBody>
        <w:p>
          <w:r>
            <w:rPr>
              <w:color w:val="808080"/>
            </w:rPr>
            <w:t>单击此处输入文字。</w:t>
          </w:r>
        </w:p>
      </w:docPartBody>
    </w:docPart>
    <w:docPart>
      <w:docPartPr>
        <w:name w:val="{513798e3-3a5d-42bb-ac94-40ae6adbf5f1}"/>
        <w:style w:val=""/>
        <w:category>
          <w:name w:val="常规"/>
          <w:gallery w:val="placeholder"/>
        </w:category>
        <w:types>
          <w:type w:val="bbPlcHdr"/>
        </w:types>
        <w:behaviors>
          <w:behavior w:val="content"/>
        </w:behaviors>
        <w:description w:val=""/>
        <w:guid w:val="{513798e3-3a5d-42bb-ac94-40ae6adbf5f1}"/>
      </w:docPartPr>
      <w:docPartBody>
        <w:p>
          <w:r>
            <w:rPr>
              <w:color w:val="808080"/>
            </w:rPr>
            <w:t>单击此处输入文字。</w:t>
          </w:r>
        </w:p>
      </w:docPartBody>
    </w:docPart>
    <w:docPart>
      <w:docPartPr>
        <w:name w:val="{548fff9c-9fb3-40b2-bde1-b6fe39fb19b0}"/>
        <w:style w:val=""/>
        <w:category>
          <w:name w:val="常规"/>
          <w:gallery w:val="placeholder"/>
        </w:category>
        <w:types>
          <w:type w:val="bbPlcHdr"/>
        </w:types>
        <w:behaviors>
          <w:behavior w:val="content"/>
        </w:behaviors>
        <w:description w:val=""/>
        <w:guid w:val="{548fff9c-9fb3-40b2-bde1-b6fe39fb19b0}"/>
      </w:docPartPr>
      <w:docPartBody>
        <w:p>
          <w:r>
            <w:rPr>
              <w:color w:val="808080"/>
            </w:rPr>
            <w:t>单击此处输入文字。</w:t>
          </w:r>
        </w:p>
      </w:docPartBody>
    </w:docPart>
    <w:docPart>
      <w:docPartPr>
        <w:name w:val="{28950fc0-dddd-45c8-ae13-d47bce170ef8}"/>
        <w:style w:val=""/>
        <w:category>
          <w:name w:val="常规"/>
          <w:gallery w:val="placeholder"/>
        </w:category>
        <w:types>
          <w:type w:val="bbPlcHdr"/>
        </w:types>
        <w:behaviors>
          <w:behavior w:val="content"/>
        </w:behaviors>
        <w:description w:val=""/>
        <w:guid w:val="{28950fc0-dddd-45c8-ae13-d47bce170ef8}"/>
      </w:docPartPr>
      <w:docPartBody>
        <w:p>
          <w:r>
            <w:rPr>
              <w:color w:val="808080"/>
            </w:rPr>
            <w:t>单击此处输入文字。</w:t>
          </w:r>
        </w:p>
      </w:docPartBody>
    </w:docPart>
    <w:docPart>
      <w:docPartPr>
        <w:name w:val="{645547ae-3a62-444d-9136-2839995b3912}"/>
        <w:style w:val=""/>
        <w:category>
          <w:name w:val="常规"/>
          <w:gallery w:val="placeholder"/>
        </w:category>
        <w:types>
          <w:type w:val="bbPlcHdr"/>
        </w:types>
        <w:behaviors>
          <w:behavior w:val="content"/>
        </w:behaviors>
        <w:description w:val=""/>
        <w:guid w:val="{645547ae-3a62-444d-9136-2839995b3912}"/>
      </w:docPartPr>
      <w:docPartBody>
        <w:p>
          <w:r>
            <w:rPr>
              <w:color w:val="808080"/>
            </w:rPr>
            <w:t>单击此处输入文字。</w:t>
          </w:r>
        </w:p>
      </w:docPartBody>
    </w:docPart>
    <w:docPart>
      <w:docPartPr>
        <w:name w:val="{bb2caca6-7003-4034-97f4-6f20b4973276}"/>
        <w:style w:val=""/>
        <w:category>
          <w:name w:val="常规"/>
          <w:gallery w:val="placeholder"/>
        </w:category>
        <w:types>
          <w:type w:val="bbPlcHdr"/>
        </w:types>
        <w:behaviors>
          <w:behavior w:val="content"/>
        </w:behaviors>
        <w:description w:val=""/>
        <w:guid w:val="{bb2caca6-7003-4034-97f4-6f20b4973276}"/>
      </w:docPartPr>
      <w:docPartBody>
        <w:p>
          <w:r>
            <w:rPr>
              <w:color w:val="808080"/>
            </w:rPr>
            <w:t>单击此处输入文字。</w:t>
          </w:r>
        </w:p>
      </w:docPartBody>
    </w:docPart>
    <w:docPart>
      <w:docPartPr>
        <w:name w:val="{53d6c6ff-0768-441b-a5f5-45b59b5fb177}"/>
        <w:style w:val=""/>
        <w:category>
          <w:name w:val="常规"/>
          <w:gallery w:val="placeholder"/>
        </w:category>
        <w:types>
          <w:type w:val="bbPlcHdr"/>
        </w:types>
        <w:behaviors>
          <w:behavior w:val="content"/>
        </w:behaviors>
        <w:description w:val=""/>
        <w:guid w:val="{53d6c6ff-0768-441b-a5f5-45b59b5fb177}"/>
      </w:docPartPr>
      <w:docPartBody>
        <w:p>
          <w:r>
            <w:rPr>
              <w:color w:val="808080"/>
            </w:rPr>
            <w:t>单击此处输入文字。</w:t>
          </w:r>
        </w:p>
      </w:docPartBody>
    </w:docPart>
    <w:docPart>
      <w:docPartPr>
        <w:name w:val="{b9384708-3018-4a8d-bc0a-91c980a68435}"/>
        <w:style w:val=""/>
        <w:category>
          <w:name w:val="常规"/>
          <w:gallery w:val="placeholder"/>
        </w:category>
        <w:types>
          <w:type w:val="bbPlcHdr"/>
        </w:types>
        <w:behaviors>
          <w:behavior w:val="content"/>
        </w:behaviors>
        <w:description w:val=""/>
        <w:guid w:val="{b9384708-3018-4a8d-bc0a-91c980a68435}"/>
      </w:docPartPr>
      <w:docPartBody>
        <w:p>
          <w:r>
            <w:rPr>
              <w:color w:val="808080"/>
            </w:rPr>
            <w:t>单击此处输入文字。</w:t>
          </w:r>
        </w:p>
      </w:docPartBody>
    </w:docPart>
    <w:docPart>
      <w:docPartPr>
        <w:name w:val="{4ef10f3f-d2fd-4f89-9844-c0f63097eb4d}"/>
        <w:style w:val=""/>
        <w:category>
          <w:name w:val="常规"/>
          <w:gallery w:val="placeholder"/>
        </w:category>
        <w:types>
          <w:type w:val="bbPlcHdr"/>
        </w:types>
        <w:behaviors>
          <w:behavior w:val="content"/>
        </w:behaviors>
        <w:description w:val=""/>
        <w:guid w:val="{4ef10f3f-d2fd-4f89-9844-c0f63097eb4d}"/>
      </w:docPartPr>
      <w:docPartBody>
        <w:p>
          <w:r>
            <w:rPr>
              <w:color w:val="808080"/>
            </w:rPr>
            <w:t>单击此处输入文字。</w:t>
          </w:r>
        </w:p>
      </w:docPartBody>
    </w:docPart>
    <w:docPart>
      <w:docPartPr>
        <w:name w:val="{e617a626-7b4b-4b70-a0c3-f510cd3b7812}"/>
        <w:style w:val=""/>
        <w:category>
          <w:name w:val="常规"/>
          <w:gallery w:val="placeholder"/>
        </w:category>
        <w:types>
          <w:type w:val="bbPlcHdr"/>
        </w:types>
        <w:behaviors>
          <w:behavior w:val="content"/>
        </w:behaviors>
        <w:description w:val=""/>
        <w:guid w:val="{e617a626-7b4b-4b70-a0c3-f510cd3b7812}"/>
      </w:docPartPr>
      <w:docPartBody>
        <w:p>
          <w:r>
            <w:rPr>
              <w:color w:val="808080"/>
            </w:rPr>
            <w:t>单击此处输入文字。</w:t>
          </w:r>
        </w:p>
      </w:docPartBody>
    </w:docPart>
    <w:docPart>
      <w:docPartPr>
        <w:name w:val="{50d88c34-bbe1-4db2-a9fb-a80c06b70ce8}"/>
        <w:style w:val=""/>
        <w:category>
          <w:name w:val="常规"/>
          <w:gallery w:val="placeholder"/>
        </w:category>
        <w:types>
          <w:type w:val="bbPlcHdr"/>
        </w:types>
        <w:behaviors>
          <w:behavior w:val="content"/>
        </w:behaviors>
        <w:description w:val=""/>
        <w:guid w:val="{50d88c34-bbe1-4db2-a9fb-a80c06b70ce8}"/>
      </w:docPartPr>
      <w:docPartBody>
        <w:p>
          <w:r>
            <w:rPr>
              <w:color w:val="808080"/>
            </w:rPr>
            <w:t>单击此处输入文字。</w:t>
          </w:r>
        </w:p>
      </w:docPartBody>
    </w:docPart>
    <w:docPart>
      <w:docPartPr>
        <w:name w:val="{cbe0e80d-00a8-419a-a66d-edc3665f3792}"/>
        <w:style w:val=""/>
        <w:category>
          <w:name w:val="常规"/>
          <w:gallery w:val="placeholder"/>
        </w:category>
        <w:types>
          <w:type w:val="bbPlcHdr"/>
        </w:types>
        <w:behaviors>
          <w:behavior w:val="content"/>
        </w:behaviors>
        <w:description w:val=""/>
        <w:guid w:val="{cbe0e80d-00a8-419a-a66d-edc3665f3792}"/>
      </w:docPartPr>
      <w:docPartBody>
        <w:p>
          <w:r>
            <w:rPr>
              <w:color w:val="808080"/>
            </w:rPr>
            <w:t>单击此处输入文字。</w:t>
          </w:r>
        </w:p>
      </w:docPartBody>
    </w:docPart>
    <w:docPart>
      <w:docPartPr>
        <w:name w:val="{2a834eb6-47f1-4765-8f39-a527bdae8ae6}"/>
        <w:style w:val=""/>
        <w:category>
          <w:name w:val="常规"/>
          <w:gallery w:val="placeholder"/>
        </w:category>
        <w:types>
          <w:type w:val="bbPlcHdr"/>
        </w:types>
        <w:behaviors>
          <w:behavior w:val="content"/>
        </w:behaviors>
        <w:description w:val=""/>
        <w:guid w:val="{2a834eb6-47f1-4765-8f39-a527bdae8ae6}"/>
      </w:docPartPr>
      <w:docPartBody>
        <w:p>
          <w:r>
            <w:rPr>
              <w:color w:val="808080"/>
            </w:rPr>
            <w:t>单击此处输入文字。</w:t>
          </w:r>
        </w:p>
      </w:docPartBody>
    </w:docPart>
    <w:docPart>
      <w:docPartPr>
        <w:name w:val="{ef70057e-12fb-4d4d-96bc-71997c47f037}"/>
        <w:style w:val=""/>
        <w:category>
          <w:name w:val="常规"/>
          <w:gallery w:val="placeholder"/>
        </w:category>
        <w:types>
          <w:type w:val="bbPlcHdr"/>
        </w:types>
        <w:behaviors>
          <w:behavior w:val="content"/>
        </w:behaviors>
        <w:description w:val=""/>
        <w:guid w:val="{ef70057e-12fb-4d4d-96bc-71997c47f037}"/>
      </w:docPartPr>
      <w:docPartBody>
        <w:p>
          <w:r>
            <w:rPr>
              <w:color w:val="808080"/>
            </w:rPr>
            <w:t>单击此处输入文字。</w:t>
          </w:r>
        </w:p>
      </w:docPartBody>
    </w:docPart>
    <w:docPart>
      <w:docPartPr>
        <w:name w:val="{a94788a8-e5ef-4fc3-a1b8-103c68e7f99e}"/>
        <w:style w:val=""/>
        <w:category>
          <w:name w:val="常规"/>
          <w:gallery w:val="placeholder"/>
        </w:category>
        <w:types>
          <w:type w:val="bbPlcHdr"/>
        </w:types>
        <w:behaviors>
          <w:behavior w:val="content"/>
        </w:behaviors>
        <w:description w:val=""/>
        <w:guid w:val="{a94788a8-e5ef-4fc3-a1b8-103c68e7f99e}"/>
      </w:docPartPr>
      <w:docPartBody>
        <w:p>
          <w:r>
            <w:rPr>
              <w:color w:val="808080"/>
            </w:rPr>
            <w:t>单击此处输入文字。</w:t>
          </w:r>
        </w:p>
      </w:docPartBody>
    </w:docPart>
    <w:docPart>
      <w:docPartPr>
        <w:name w:val="{91b29725-854e-4303-a7e3-7d0931c53377}"/>
        <w:style w:val=""/>
        <w:category>
          <w:name w:val="常规"/>
          <w:gallery w:val="placeholder"/>
        </w:category>
        <w:types>
          <w:type w:val="bbPlcHdr"/>
        </w:types>
        <w:behaviors>
          <w:behavior w:val="content"/>
        </w:behaviors>
        <w:description w:val=""/>
        <w:guid w:val="{91b29725-854e-4303-a7e3-7d0931c53377}"/>
      </w:docPartPr>
      <w:docPartBody>
        <w:p>
          <w:r>
            <w:rPr>
              <w:color w:val="808080"/>
            </w:rPr>
            <w:t>单击此处输入文字。</w:t>
          </w:r>
        </w:p>
      </w:docPartBody>
    </w:docPart>
    <w:docPart>
      <w:docPartPr>
        <w:name w:val="{44e867ef-9711-4e6b-82af-f10d94eb2f01}"/>
        <w:style w:val=""/>
        <w:category>
          <w:name w:val="常规"/>
          <w:gallery w:val="placeholder"/>
        </w:category>
        <w:types>
          <w:type w:val="bbPlcHdr"/>
        </w:types>
        <w:behaviors>
          <w:behavior w:val="content"/>
        </w:behaviors>
        <w:description w:val=""/>
        <w:guid w:val="{44e867ef-9711-4e6b-82af-f10d94eb2f0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684A8A"/>
    <w:rsid w:val="0068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5946</Words>
  <Characters>33893</Characters>
  <Lines>282</Lines>
  <Paragraphs>79</Paragraphs>
  <TotalTime>0</TotalTime>
  <ScaleCrop>false</ScaleCrop>
  <LinksUpToDate>false</LinksUpToDate>
  <CharactersWithSpaces>39760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2020-11-28T08:20:00Z</dcterms:created>
  <dc:creator>Administrator</dc:creator>
  <cp:lastModifiedBy>水水</cp:lastModifiedBy>
  <dcterms:modified xsi:type="dcterms:W3CDTF">2020-12-24T02:36:11Z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