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560" w:lineRule="exact"/>
        <w:rPr>
          <w:rFonts w:ascii="仿宋_GB2312" w:hAnsi="仿宋_GB2312" w:eastAsia="仿宋_GB2312" w:cs="仿宋_GB2312"/>
          <w:b w:val="0"/>
          <w:bCs w:val="0"/>
        </w:rPr>
      </w:pPr>
      <w:bookmarkStart w:id="0" w:name="_Toc126934725"/>
      <w:bookmarkStart w:id="1" w:name="_Hlk120820887"/>
      <w:r>
        <w:rPr>
          <w:rFonts w:ascii="黑体" w:hAnsi="黑体" w:eastAsia="黑体" w:cs="仿宋_GB2312"/>
          <w:b w:val="0"/>
          <w:bCs w:val="0"/>
        </w:rPr>
        <w:t>附表2</w:t>
      </w:r>
    </w:p>
    <w:p>
      <w:pPr>
        <w:jc w:val="center"/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规模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畜禽养殖场粪污肥料化利用配套土地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消纳</w:t>
      </w:r>
      <w:r>
        <w:rPr>
          <w:rFonts w:ascii="方正小标宋简体" w:hAnsi="方正小标宋简体" w:eastAsia="方正小标宋简体" w:cs="方正小标宋简体"/>
          <w:spacing w:val="-20"/>
          <w:sz w:val="44"/>
          <w:szCs w:val="44"/>
        </w:rPr>
        <w:t>面积要求清单</w:t>
      </w:r>
      <w:bookmarkEnd w:id="0"/>
      <w:bookmarkEnd w:id="1"/>
    </w:p>
    <w:bookmarkEnd w:id="2"/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450"/>
        <w:gridCol w:w="2946"/>
        <w:gridCol w:w="427"/>
        <w:gridCol w:w="917"/>
        <w:gridCol w:w="846"/>
        <w:gridCol w:w="1686"/>
        <w:gridCol w:w="917"/>
        <w:gridCol w:w="917"/>
        <w:gridCol w:w="742"/>
        <w:gridCol w:w="684"/>
        <w:gridCol w:w="806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乡镇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街道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办事处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序号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养殖场名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畜种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设计存栏量/头/只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主要清粪方式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粪污处理方式（还田或出售）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粪污产生量（吨）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粪污利用量（吨）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配套消纳土地/亩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核算面积/亩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不足/</w:t>
            </w:r>
            <w:r>
              <w:rPr>
                <w:rFonts w:eastAsia="宋体"/>
                <w:b/>
                <w:bCs/>
              </w:rPr>
              <w:t>+</w:t>
            </w:r>
            <w:r>
              <w:rPr>
                <w:rFonts w:hint="eastAsia" w:eastAsia="宋体"/>
                <w:b/>
                <w:bCs/>
              </w:rPr>
              <w:t>亩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 w:eastAsia="宋体"/>
                <w:b/>
                <w:bCs/>
              </w:rPr>
              <w:t>解决办法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嵖岈山镇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遂平县裕丰养殖场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6272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+214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遂平县永城养鸡场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遂平县倩倩养殖场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3136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107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遂平县文松养殖场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862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遂平县慧雨种养有限公司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2156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43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河南恒昌牧业有限公司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12936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714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遂平县牧康养殖场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遂平县赢利养殖场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2371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遂平县鑫发养殖场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1509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遂平县国志养殖场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肉猪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1232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1207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河南傲农现代农业开发有限公司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种猪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428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常庄镇</w:t>
            </w: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赵卫华养殖场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赵巧云养殖场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赵长所养殖场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王纪光养殖场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李真养殖场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王春养殖场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赵超养殖场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许长夫养殖场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魏二华养殖场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王利养殖场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胡建勋养殖场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李全仁养殖场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王建超养殖场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常旺养殖场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遂平县英和养殖有限公司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43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遂平县一一养殖场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驻马店明德农牧有限公司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43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徐清林养殖场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43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143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源美养殖有限公司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蒋宏伟养猪厂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43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143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河南万东牧业有限公司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遂平第一种猪场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清粪车</w:t>
            </w:r>
            <w:r>
              <w:rPr>
                <w:rFonts w:hint="eastAsia" w:ascii="宋体" w:hAnsi="宋体" w:eastAsia="宋体"/>
              </w:rPr>
              <w:t>、晾粪棚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01175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01175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常兴牧业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牛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76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凤鸣谷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风景区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管委会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玉昌牧业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39600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39000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285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丽健牧业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/>
                <w:b/>
                <w:bCs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师毛养殖场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bCs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刘长见养殖场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魏贺龙养殖场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</w:pPr>
            <w: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旭日养殖场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58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和兴镇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国林养殖场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全德养殖场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1358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蒙恩养殖场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1354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京兴养殖场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郑继东养殖场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郭献忠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1158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71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21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亚平养猪场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1807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85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倪春生养殖场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42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42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李新林养殖场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人工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28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28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彦永养殖场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770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670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王建坡养殖场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1232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11185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彦民养殖场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1232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1185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新坡养殖场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1232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1156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韩彦海养殖场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+22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张宝义养殖场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14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郭大亮养殖场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吴雪雷养殖场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815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刘大宽养殖场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传送带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+22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刘运良养殖场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1284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+22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顺青养殖场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李彦文养殖场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刮板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花庄镇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益和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500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华夏正德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  <w:r>
              <w:rPr>
                <w:rFonts w:eastAsia="宋体"/>
              </w:rPr>
              <w:t>500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5000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德康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250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750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暖洋洋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344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1344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国印养殖场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166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84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8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天宇禽业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马耀辉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金鑫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桂小骚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樊长庭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谢军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李成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陈新志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王保华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槐树乡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飞马养殖场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1293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远志养殖场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鹏程养殖场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王献文养殖场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福鑫养殖场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韩文杰养殖场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谷建中养殖场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1293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赵彦林养殖场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862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李迎春养殖场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862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王垒养鸡场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1144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1121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王会敏养鸡场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1293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王法强养鸡场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1724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宋新艳养鸡场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2376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2328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李春凯养鸡场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3018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50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富斗牛场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牛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4395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4307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灈阳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街道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办事处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高俊学养殖场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582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高星养殖场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582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仝新厂养殖场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582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仝伟养殖场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814.8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117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魏万兴养殖场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582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沈寨镇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赵儒林养殖场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李中录养殖场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3420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韩党志养殖场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280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郭永远养殖场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10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郭银亮养殖场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8550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10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郭鹏举养殖场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16150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500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沈富群养殖场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5700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孟宪威养殖场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4940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邓重固养殖场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李国昌养殖场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3420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40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刘新志养殖场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5700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190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孟金荣养殖场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孟庆昂养殖场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3990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80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140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王富喜养殖场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5130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70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王大福养殖场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王二涛养殖场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80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魏纪祥养殖场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4940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贾忠启养殖场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4370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冯学立养殖场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80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郜国军养殖场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5130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赵俊阳养殖场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5320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李荣幸养殖场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6650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520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刘超养殖场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停产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白杰养殖场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75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王志杰养殖场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王明显养殖场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20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10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郭冬养殖场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7030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4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李春德养殖场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9</w:t>
            </w:r>
            <w:r>
              <w:rPr>
                <w:rFonts w:eastAsia="宋体"/>
              </w:rPr>
              <w:t>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29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郭启龙养殖场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9500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80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赵向东养殖户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50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高建恒养殖户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63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9</w:t>
            </w:r>
            <w:r>
              <w:rPr>
                <w:rFonts w:eastAsia="宋体"/>
              </w:rPr>
              <w:t>7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张会曾养殖户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22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韩文强养殖户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  <w:r>
              <w:rPr>
                <w:rFonts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66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+34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石寨铺镇</w:t>
            </w: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贺会春猪场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14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焦志事猪场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翟杰猪场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文建牧业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500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1500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蒋楠猪场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李银中鸡场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李衡鸡场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刘新平鸡场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05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别金宝鸡场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48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张强鸡场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12000</w:t>
            </w:r>
          </w:p>
        </w:tc>
        <w:tc>
          <w:tcPr>
            <w:tcW w:w="303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50</w:t>
            </w:r>
          </w:p>
        </w:tc>
        <w:tc>
          <w:tcPr>
            <w:tcW w:w="324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37</w:t>
            </w:r>
          </w:p>
        </w:tc>
        <w:tc>
          <w:tcPr>
            <w:tcW w:w="25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文城乡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鑫旺源养殖场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鑫盛源养殖场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奶牛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  <w:r>
              <w:rPr>
                <w:rFonts w:eastAsia="宋体"/>
              </w:rPr>
              <w:t>67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振邦养殖场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9900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9500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70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允兴养殖场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9900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9500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王俊养殖场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3300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王康旺养殖场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380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  <w:r>
              <w:rPr>
                <w:rFonts w:eastAsia="宋体"/>
              </w:rPr>
              <w:t>6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臧秋义养殖场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1950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230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9</w:t>
            </w:r>
            <w:r>
              <w:rPr>
                <w:rFonts w:eastAsia="宋体"/>
              </w:rPr>
              <w:t>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阳丰镇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遂平县新旺农牧发展有限公司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重力干清粪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13200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100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遂平县鸿基畜牧养殖有限公司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皮带干清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6</w:t>
            </w:r>
            <w:r>
              <w:rPr>
                <w:rFonts w:eastAsia="宋体"/>
              </w:rPr>
              <w:t>85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385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李思养殖场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1980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河南华康农业科技有限公司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生猪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重力干清粪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还田利用和出售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26400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720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荣鑫养殖场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皮带干清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还田利用和出售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5</w:t>
            </w:r>
            <w:r>
              <w:rPr>
                <w:rFonts w:eastAsia="宋体"/>
              </w:rPr>
              <w:t>60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460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河南华夏正道农牧有限公司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蛋鸡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皮带干清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还田利用和出售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90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00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710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五星禽业</w:t>
            </w:r>
            <w:r>
              <w:rPr>
                <w:rFonts w:ascii="宋体" w:hAnsi="宋体" w:eastAsia="宋体"/>
              </w:rPr>
              <w:t>（停养）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青年鸡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皮带干清</w:t>
            </w:r>
          </w:p>
        </w:tc>
        <w:tc>
          <w:tcPr>
            <w:tcW w:w="570" w:type="pc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无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玉山镇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刘松山养殖场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1040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168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28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60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吴俊杰养殖场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1800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1746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252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3</w:t>
            </w:r>
            <w:r>
              <w:rPr>
                <w:rFonts w:eastAsia="宋体"/>
              </w:rPr>
              <w:t>42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+</w:t>
            </w:r>
            <w:r>
              <w:rPr>
                <w:rFonts w:hint="eastAsia" w:eastAsia="宋体"/>
              </w:rPr>
              <w:t>9</w:t>
            </w:r>
            <w:r>
              <w:rPr>
                <w:rFonts w:eastAsia="宋体"/>
              </w:rPr>
              <w:t>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谢二红养殖场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582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14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30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李全义养殖场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1222.2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176.4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40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+</w:t>
            </w:r>
            <w:r>
              <w:rPr>
                <w:rFonts w:eastAsia="宋体"/>
              </w:rPr>
              <w:t>63.6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外售或增加配套土地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陈志愿养殖场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1707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456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李魁养殖场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800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1760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1707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456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25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刘先锋养殖场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2200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2134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570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2</w:t>
            </w:r>
            <w:r>
              <w:rPr>
                <w:rFonts w:eastAsia="宋体"/>
              </w:rPr>
              <w:t>85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restart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禇堂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街道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办事处</w:t>
            </w: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建华养殖中心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  <w:r>
              <w:rPr>
                <w:rFonts w:eastAsia="宋体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裕茂农牧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1085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  <w:r>
              <w:rPr>
                <w:rFonts w:eastAsia="宋体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良种猪场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1079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7</w:t>
            </w:r>
            <w:r>
              <w:rPr>
                <w:rFonts w:eastAsia="宋体"/>
              </w:rPr>
              <w:t>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4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鑫益养殖场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猪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350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1100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1081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125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8</w:t>
            </w:r>
            <w:r>
              <w:rPr>
                <w:rFonts w:eastAsia="宋体"/>
              </w:rPr>
              <w:t>7.5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5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伊盛源有限公司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羊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300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280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250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1</w:t>
            </w:r>
            <w:r>
              <w:rPr>
                <w:rFonts w:eastAsia="宋体"/>
              </w:rPr>
              <w:t>25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" w:type="pct"/>
            <w:vMerge w:val="continue"/>
            <w:shd w:val="clear" w:color="auto" w:fill="auto"/>
            <w:noWrap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</w:p>
        </w:tc>
        <w:tc>
          <w:tcPr>
            <w:tcW w:w="18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6</w:t>
            </w:r>
          </w:p>
        </w:tc>
        <w:tc>
          <w:tcPr>
            <w:tcW w:w="110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魏向阳养殖场</w:t>
            </w:r>
          </w:p>
        </w:tc>
        <w:tc>
          <w:tcPr>
            <w:tcW w:w="222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鸡</w:t>
            </w:r>
          </w:p>
        </w:tc>
        <w:tc>
          <w:tcPr>
            <w:tcW w:w="28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干清粪</w:t>
            </w:r>
          </w:p>
        </w:tc>
        <w:tc>
          <w:tcPr>
            <w:tcW w:w="57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 w:eastAsia="宋体"/>
              </w:rPr>
              <w:t>还田或出售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720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700</w:t>
            </w:r>
          </w:p>
        </w:tc>
        <w:tc>
          <w:tcPr>
            <w:tcW w:w="30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100</w:t>
            </w:r>
          </w:p>
        </w:tc>
        <w:tc>
          <w:tcPr>
            <w:tcW w:w="324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70</w:t>
            </w:r>
          </w:p>
        </w:tc>
        <w:tc>
          <w:tcPr>
            <w:tcW w:w="25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/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/</w:t>
            </w:r>
          </w:p>
        </w:tc>
      </w:tr>
    </w:tbl>
    <w:p>
      <w:pPr>
        <w:tabs>
          <w:tab w:val="left" w:pos="778"/>
          <w:tab w:val="left" w:pos="2720"/>
          <w:tab w:val="left" w:pos="6296"/>
          <w:tab w:val="left" w:pos="10563"/>
          <w:tab w:val="left" w:pos="11757"/>
          <w:tab w:val="left" w:pos="12951"/>
        </w:tabs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eastAsia="宋体"/>
        </w:rPr>
        <w:t>注，土地消纳面积按照《河南省农业农村厅 河南省生态环境厅关于印发《河南省畜禽粪污资源化利用设施建设指南》的通知》（豫农文〔2020〕207号）中以氮素为基础，以二等土地为标准，小麦+玉米轮作方式，以5</w:t>
      </w:r>
      <w:r>
        <w:rPr>
          <w:rFonts w:eastAsia="宋体"/>
        </w:rPr>
        <w:t>0%</w:t>
      </w:r>
      <w:r>
        <w:rPr>
          <w:rFonts w:hint="eastAsia" w:eastAsia="宋体"/>
        </w:rPr>
        <w:t>粪肥替代比例进行核算理论消纳土地面积。</w:t>
      </w:r>
    </w:p>
    <w:sectPr>
      <w:footerReference r:id="rId3" w:type="default"/>
      <w:pgSz w:w="16838" w:h="11906" w:orient="landscape"/>
      <w:pgMar w:top="1588" w:right="1985" w:bottom="1474" w:left="1985" w:header="851" w:footer="1134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ZF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NzYxNWFlYzhiOWU4MmRiNWMxYTA1YWMyNjI5YTE4ZDQifQ=="/>
  </w:docVars>
  <w:rsids>
    <w:rsidRoot w:val="0057075F"/>
    <w:rsid w:val="00014358"/>
    <w:rsid w:val="00047F83"/>
    <w:rsid w:val="000C478D"/>
    <w:rsid w:val="00164DFB"/>
    <w:rsid w:val="001B52C7"/>
    <w:rsid w:val="0033749F"/>
    <w:rsid w:val="003D0E26"/>
    <w:rsid w:val="003F2974"/>
    <w:rsid w:val="00455F04"/>
    <w:rsid w:val="004C749A"/>
    <w:rsid w:val="0057075F"/>
    <w:rsid w:val="005E46FE"/>
    <w:rsid w:val="006D2A02"/>
    <w:rsid w:val="007943A1"/>
    <w:rsid w:val="00815082"/>
    <w:rsid w:val="00833D6F"/>
    <w:rsid w:val="008519AD"/>
    <w:rsid w:val="0087770B"/>
    <w:rsid w:val="009574B1"/>
    <w:rsid w:val="00A66D72"/>
    <w:rsid w:val="00A83940"/>
    <w:rsid w:val="00BD7205"/>
    <w:rsid w:val="00C064ED"/>
    <w:rsid w:val="00C51798"/>
    <w:rsid w:val="00E36EB0"/>
    <w:rsid w:val="00EB0371"/>
    <w:rsid w:val="00FC5978"/>
    <w:rsid w:val="00FF6024"/>
    <w:rsid w:val="055416AE"/>
    <w:rsid w:val="1DC35D85"/>
    <w:rsid w:val="26A063EB"/>
    <w:rsid w:val="2A451385"/>
    <w:rsid w:val="2BF24A66"/>
    <w:rsid w:val="32147A7C"/>
    <w:rsid w:val="344C4197"/>
    <w:rsid w:val="3B4F3C51"/>
    <w:rsid w:val="46781FD3"/>
    <w:rsid w:val="47273607"/>
    <w:rsid w:val="4755685E"/>
    <w:rsid w:val="4FBF5D0D"/>
    <w:rsid w:val="615B5BF3"/>
    <w:rsid w:val="73D46DC6"/>
    <w:rsid w:val="7AC1343D"/>
    <w:rsid w:val="7FFEC6CA"/>
    <w:rsid w:val="8A1F9D20"/>
    <w:rsid w:val="BBFAC328"/>
    <w:rsid w:val="FFDFB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0"/>
    <w:pPr>
      <w:keepNext/>
      <w:keepLines/>
      <w:spacing w:before="100" w:beforeLines="100" w:after="100" w:afterLines="100"/>
      <w:jc w:val="center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50" w:beforeLines="50" w:after="50" w:afterLines="50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qFormat/>
    <w:uiPriority w:val="0"/>
    <w:pPr>
      <w:spacing w:line="360" w:lineRule="exact"/>
    </w:pPr>
    <w:rPr>
      <w:rFonts w:ascii="仿宋_GB2312" w:hAnsi="仿宋_GB2312" w:eastAsia="仿宋_GB2312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</w:rPr>
  </w:style>
  <w:style w:type="character" w:styleId="11">
    <w:name w:val="Emphasis"/>
    <w:qFormat/>
    <w:uiPriority w:val="20"/>
    <w:rPr>
      <w:i/>
      <w:iCs/>
    </w:rPr>
  </w:style>
  <w:style w:type="character" w:styleId="12">
    <w:name w:val="Hyperlink"/>
    <w:unhideWhenUsed/>
    <w:qFormat/>
    <w:uiPriority w:val="99"/>
    <w:rPr>
      <w:color w:val="0563C1"/>
      <w:u w:val="single"/>
    </w:r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RH-1正文"/>
    <w:qFormat/>
    <w:uiPriority w:val="0"/>
    <w:pPr>
      <w:spacing w:line="480" w:lineRule="exact"/>
      <w:ind w:firstLine="200" w:firstLineChars="200"/>
      <w:jc w:val="both"/>
    </w:pPr>
    <w:rPr>
      <w:rFonts w:ascii="Times New Roman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customStyle="1" w:styleId="15">
    <w:name w:val="标题4"/>
    <w:basedOn w:val="1"/>
    <w:qFormat/>
    <w:uiPriority w:val="0"/>
    <w:rPr>
      <w:b/>
    </w:rPr>
  </w:style>
  <w:style w:type="paragraph" w:customStyle="1" w:styleId="16">
    <w:name w:val="表名"/>
    <w:basedOn w:val="1"/>
    <w:qFormat/>
    <w:uiPriority w:val="0"/>
    <w:pPr>
      <w:jc w:val="center"/>
    </w:pPr>
    <w:rPr>
      <w:b/>
      <w:sz w:val="24"/>
    </w:rPr>
  </w:style>
  <w:style w:type="paragraph" w:customStyle="1" w:styleId="17">
    <w:name w:val="表头1"/>
    <w:basedOn w:val="1"/>
    <w:qFormat/>
    <w:uiPriority w:val="0"/>
    <w:pPr>
      <w:spacing w:before="50" w:beforeLines="50" w:after="50" w:afterLines="50"/>
      <w:ind w:firstLine="482"/>
      <w:jc w:val="center"/>
    </w:pPr>
    <w:rPr>
      <w:rFonts w:eastAsia="宋体"/>
      <w:b/>
      <w:sz w:val="24"/>
      <w:szCs w:val="20"/>
    </w:rPr>
  </w:style>
  <w:style w:type="character" w:customStyle="1" w:styleId="18">
    <w:name w:val="标题 1 字符"/>
    <w:link w:val="3"/>
    <w:qFormat/>
    <w:uiPriority w:val="0"/>
    <w:rPr>
      <w:rFonts w:eastAsia="Arial"/>
      <w:b/>
      <w:bCs/>
      <w:snapToGrid w:val="0"/>
      <w:color w:val="000000"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4949</Words>
  <Characters>6514</Characters>
  <Lines>312</Lines>
  <Paragraphs>88</Paragraphs>
  <TotalTime>12</TotalTime>
  <ScaleCrop>false</ScaleCrop>
  <LinksUpToDate>false</LinksUpToDate>
  <CharactersWithSpaces>6557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2022-11-16T07:07:00Z</dcterms:created>
  <dc:creator>Kingsoft-PDF</dc:creator>
  <cp:keywords>6371e928b01fb90015dc9b7f</cp:keywords>
  <cp:lastModifiedBy>水水</cp:lastModifiedBy>
  <cp:lastPrinted>2023-02-24T07:33:00Z</cp:lastPrinted>
  <dcterms:modified xsi:type="dcterms:W3CDTF">2023-03-13T07:02:47Z</dcterms:modified>
  <dc:subject>pdfbuilder</dc:subject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2022-11-14T15:07:32Z</vt:filetime>
  </property>
  <property fmtid="{D5CDD505-2E9C-101B-9397-08002B2CF9AE}" pid="4" name="KSOProductBuildVer">
    <vt:lpwstr>2052-11.1.0.13703</vt:lpwstr>
  </property>
  <property fmtid="{D5CDD505-2E9C-101B-9397-08002B2CF9AE}" pid="5" name="ICV">
    <vt:lpwstr>4D39B5BEFF2E4AD0B7B51A62042B9863</vt:lpwstr>
  </property>
</Properties>
</file>